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43" w:rsidRDefault="00AF0D43">
      <w:pPr>
        <w:pStyle w:val="Tekstpodstawowy"/>
        <w:spacing w:before="171"/>
        <w:ind w:left="0" w:firstLine="0"/>
      </w:pPr>
    </w:p>
    <w:p w:rsidR="00AF0D43" w:rsidRDefault="005B51F5">
      <w:pPr>
        <w:ind w:left="1825" w:right="1825"/>
        <w:jc w:val="center"/>
        <w:rPr>
          <w:b/>
        </w:rPr>
      </w:pPr>
      <w:r>
        <w:rPr>
          <w:b/>
        </w:rPr>
        <w:t>OPIS</w:t>
      </w:r>
      <w:r>
        <w:rPr>
          <w:b/>
          <w:spacing w:val="-7"/>
        </w:rPr>
        <w:t xml:space="preserve"> </w:t>
      </w:r>
      <w:r>
        <w:rPr>
          <w:b/>
        </w:rPr>
        <w:t>PRZEDMIOTU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ZAMÓWIENIA</w:t>
      </w:r>
    </w:p>
    <w:p w:rsidR="00ED56F4" w:rsidRDefault="00ED56F4" w:rsidP="00ED56F4">
      <w:pPr>
        <w:spacing w:before="22" w:line="259" w:lineRule="auto"/>
        <w:ind w:left="1821" w:right="1825"/>
        <w:jc w:val="center"/>
        <w:rPr>
          <w:b/>
        </w:rPr>
      </w:pPr>
      <w:r>
        <w:rPr>
          <w:b/>
        </w:rPr>
        <w:t>Dostawa</w:t>
      </w:r>
      <w:r>
        <w:rPr>
          <w:b/>
          <w:spacing w:val="-9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uruchomienie</w:t>
      </w:r>
      <w:r>
        <w:rPr>
          <w:b/>
          <w:spacing w:val="-9"/>
        </w:rPr>
        <w:t xml:space="preserve"> </w:t>
      </w:r>
      <w:r>
        <w:rPr>
          <w:b/>
        </w:rPr>
        <w:t>wyposażenia</w:t>
      </w:r>
      <w:r>
        <w:rPr>
          <w:b/>
          <w:spacing w:val="-9"/>
        </w:rPr>
        <w:t xml:space="preserve"> </w:t>
      </w:r>
      <w:r>
        <w:rPr>
          <w:b/>
        </w:rPr>
        <w:t>wirtualnej</w:t>
      </w:r>
      <w:r>
        <w:rPr>
          <w:b/>
          <w:spacing w:val="-7"/>
        </w:rPr>
        <w:t xml:space="preserve"> </w:t>
      </w:r>
      <w:r>
        <w:rPr>
          <w:b/>
        </w:rPr>
        <w:t>strzelnicy wraz z przeszkoleniem z obsługi urządzenia</w:t>
      </w:r>
    </w:p>
    <w:p w:rsidR="00ED56F4" w:rsidRDefault="00ED56F4" w:rsidP="00ED56F4">
      <w:pPr>
        <w:pStyle w:val="Akapitzlist"/>
        <w:numPr>
          <w:ilvl w:val="0"/>
          <w:numId w:val="9"/>
        </w:numPr>
        <w:tabs>
          <w:tab w:val="left" w:pos="499"/>
          <w:tab w:val="left" w:pos="501"/>
        </w:tabs>
        <w:spacing w:before="159" w:line="259" w:lineRule="auto"/>
        <w:ind w:right="138"/>
        <w:jc w:val="both"/>
        <w:rPr>
          <w:b/>
        </w:rPr>
      </w:pPr>
      <w:r>
        <w:rPr>
          <w:b/>
        </w:rPr>
        <w:t>Przedmiotem</w:t>
      </w:r>
      <w:r>
        <w:rPr>
          <w:b/>
          <w:spacing w:val="80"/>
          <w:w w:val="150"/>
        </w:rPr>
        <w:t xml:space="preserve"> </w:t>
      </w:r>
      <w:r>
        <w:rPr>
          <w:b/>
        </w:rPr>
        <w:t>zamówienia</w:t>
      </w:r>
      <w:r>
        <w:rPr>
          <w:b/>
          <w:spacing w:val="80"/>
          <w:w w:val="150"/>
        </w:rPr>
        <w:t xml:space="preserve"> </w:t>
      </w:r>
      <w:r>
        <w:rPr>
          <w:b/>
        </w:rPr>
        <w:t>jest:</w:t>
      </w:r>
      <w:r>
        <w:rPr>
          <w:b/>
          <w:spacing w:val="28"/>
        </w:rPr>
        <w:t xml:space="preserve"> </w:t>
      </w:r>
      <w:r>
        <w:rPr>
          <w:b/>
        </w:rPr>
        <w:t>dostawa,</w:t>
      </w:r>
      <w:r>
        <w:rPr>
          <w:b/>
          <w:spacing w:val="29"/>
        </w:rPr>
        <w:t xml:space="preserve"> </w:t>
      </w:r>
      <w:r>
        <w:rPr>
          <w:b/>
        </w:rPr>
        <w:t>montaż</w:t>
      </w:r>
      <w:r>
        <w:rPr>
          <w:b/>
          <w:spacing w:val="27"/>
        </w:rPr>
        <w:t xml:space="preserve"> </w:t>
      </w:r>
      <w:r>
        <w:rPr>
          <w:b/>
        </w:rPr>
        <w:t>i</w:t>
      </w:r>
      <w:r>
        <w:rPr>
          <w:b/>
          <w:spacing w:val="29"/>
        </w:rPr>
        <w:t xml:space="preserve"> </w:t>
      </w:r>
      <w:r>
        <w:rPr>
          <w:b/>
        </w:rPr>
        <w:t>uruchomienie</w:t>
      </w:r>
      <w:r>
        <w:rPr>
          <w:b/>
          <w:spacing w:val="28"/>
        </w:rPr>
        <w:t xml:space="preserve"> </w:t>
      </w:r>
      <w:r>
        <w:rPr>
          <w:b/>
        </w:rPr>
        <w:t>wirtualnej</w:t>
      </w:r>
      <w:r>
        <w:rPr>
          <w:b/>
          <w:spacing w:val="27"/>
        </w:rPr>
        <w:t xml:space="preserve"> </w:t>
      </w:r>
      <w:r>
        <w:rPr>
          <w:b/>
        </w:rPr>
        <w:t>strzelnicy</w:t>
      </w:r>
      <w:r>
        <w:rPr>
          <w:b/>
          <w:spacing w:val="32"/>
        </w:rPr>
        <w:t xml:space="preserve"> </w:t>
      </w:r>
      <w:r>
        <w:rPr>
          <w:b/>
        </w:rPr>
        <w:t>wraz z przeszkoleniem z obsługi urządzenia oraz dostawa i montaż tablicy informacyjnej.</w:t>
      </w:r>
    </w:p>
    <w:p w:rsidR="00ED56F4" w:rsidRDefault="00ED56F4" w:rsidP="00ED56F4">
      <w:pPr>
        <w:spacing w:before="1" w:line="259" w:lineRule="auto"/>
        <w:ind w:left="501" w:right="137"/>
        <w:jc w:val="both"/>
      </w:pPr>
      <w:r>
        <w:rPr>
          <w:b/>
        </w:rPr>
        <w:t>Zamówienie dotyczy projektu dofinansowanego ze środków budżetu państwa, w ramach konkursu ofert prowadzonego przez Ministra Obrony Narodowej pn.:</w:t>
      </w:r>
      <w:r>
        <w:rPr>
          <w:b/>
          <w:spacing w:val="40"/>
        </w:rPr>
        <w:t xml:space="preserve"> </w:t>
      </w:r>
      <w:r>
        <w:t>„Strzelnica w powiecie 2026” nr 1/2026/CWCR.</w:t>
      </w:r>
    </w:p>
    <w:p w:rsidR="00ED56F4" w:rsidRDefault="00ED56F4" w:rsidP="00ED56F4">
      <w:pPr>
        <w:pStyle w:val="Tekstpodstawowy"/>
        <w:spacing w:before="160"/>
        <w:ind w:left="849" w:firstLine="0"/>
        <w:jc w:val="both"/>
      </w:pPr>
      <w:r>
        <w:t>Przedmiot</w:t>
      </w:r>
      <w:r>
        <w:rPr>
          <w:spacing w:val="-6"/>
        </w:rPr>
        <w:t xml:space="preserve"> </w:t>
      </w:r>
      <w:r>
        <w:t>zamówienia</w:t>
      </w:r>
      <w:r>
        <w:rPr>
          <w:spacing w:val="-6"/>
        </w:rPr>
        <w:t xml:space="preserve"> </w:t>
      </w:r>
      <w:r>
        <w:rPr>
          <w:spacing w:val="-2"/>
        </w:rPr>
        <w:t>obejmuje:</w:t>
      </w:r>
    </w:p>
    <w:p w:rsidR="00ED56F4" w:rsidRDefault="00ED56F4" w:rsidP="00ED56F4">
      <w:pPr>
        <w:pStyle w:val="Akapitzlist"/>
        <w:numPr>
          <w:ilvl w:val="1"/>
          <w:numId w:val="9"/>
        </w:numPr>
        <w:tabs>
          <w:tab w:val="left" w:pos="861"/>
        </w:tabs>
        <w:spacing w:before="22" w:line="259" w:lineRule="auto"/>
        <w:ind w:right="138"/>
        <w:jc w:val="both"/>
      </w:pPr>
      <w:r>
        <w:t>dostawę,</w:t>
      </w:r>
      <w:r>
        <w:rPr>
          <w:spacing w:val="26"/>
        </w:rPr>
        <w:t xml:space="preserve"> </w:t>
      </w:r>
      <w:r>
        <w:t>rozładunek,</w:t>
      </w:r>
      <w:r>
        <w:rPr>
          <w:spacing w:val="25"/>
        </w:rPr>
        <w:t xml:space="preserve"> </w:t>
      </w:r>
      <w:r>
        <w:t>wniesienie,</w:t>
      </w:r>
      <w:r>
        <w:rPr>
          <w:spacing w:val="23"/>
        </w:rPr>
        <w:t xml:space="preserve"> </w:t>
      </w:r>
      <w:r>
        <w:t>montaż,</w:t>
      </w:r>
      <w:r>
        <w:rPr>
          <w:spacing w:val="25"/>
        </w:rPr>
        <w:t xml:space="preserve"> </w:t>
      </w:r>
      <w:r>
        <w:t>konfigurację,</w:t>
      </w:r>
      <w:r>
        <w:rPr>
          <w:spacing w:val="25"/>
        </w:rPr>
        <w:t xml:space="preserve"> </w:t>
      </w:r>
      <w:r>
        <w:t>wdrożenie,</w:t>
      </w:r>
      <w:r>
        <w:rPr>
          <w:spacing w:val="26"/>
        </w:rPr>
        <w:t xml:space="preserve"> </w:t>
      </w:r>
      <w:r>
        <w:t>pierwsze</w:t>
      </w:r>
      <w:r>
        <w:rPr>
          <w:spacing w:val="26"/>
        </w:rPr>
        <w:t xml:space="preserve"> </w:t>
      </w:r>
      <w:r>
        <w:t>uruchomienie i przekazanie do użytku urządzeń i sprzętu wchodzących w skład pierwszego wyposażenia wirtualnej strzelnicy;</w:t>
      </w:r>
      <w:r w:rsidR="00E667E0">
        <w:t xml:space="preserve"> wraz z zapasem Co2, 1 butla na 1 trenażer</w:t>
      </w:r>
    </w:p>
    <w:p w:rsidR="00ED56F4" w:rsidRDefault="00ED56F4" w:rsidP="00ED56F4">
      <w:pPr>
        <w:pStyle w:val="Akapitzlist"/>
        <w:numPr>
          <w:ilvl w:val="1"/>
          <w:numId w:val="9"/>
        </w:numPr>
        <w:tabs>
          <w:tab w:val="left" w:pos="861"/>
        </w:tabs>
        <w:spacing w:line="259" w:lineRule="auto"/>
        <w:ind w:right="139"/>
        <w:jc w:val="both"/>
      </w:pPr>
      <w:r>
        <w:t>przeprowadzenie szkolenia dotyczącego zasad obsługi oraz eksploatacji urządzeń i sprzętu, składających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kompletny</w:t>
      </w:r>
      <w:r>
        <w:rPr>
          <w:spacing w:val="-2"/>
        </w:rPr>
        <w:t xml:space="preserve"> </w:t>
      </w:r>
      <w:r>
        <w:t>zestaw</w:t>
      </w:r>
      <w:r>
        <w:rPr>
          <w:spacing w:val="-2"/>
        </w:rPr>
        <w:t xml:space="preserve"> </w:t>
      </w:r>
      <w:r>
        <w:t>strzelecki (dla</w:t>
      </w:r>
      <w:r>
        <w:rPr>
          <w:spacing w:val="-4"/>
        </w:rPr>
        <w:t xml:space="preserve"> </w:t>
      </w:r>
      <w:proofErr w:type="spellStart"/>
      <w:r>
        <w:t>max</w:t>
      </w:r>
      <w:proofErr w:type="spellEnd"/>
      <w:r>
        <w:t>.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wskazanych</w:t>
      </w:r>
      <w:r>
        <w:rPr>
          <w:spacing w:val="-2"/>
        </w:rPr>
        <w:t>);</w:t>
      </w:r>
    </w:p>
    <w:p w:rsidR="00ED56F4" w:rsidRDefault="00ED56F4" w:rsidP="00ED56F4">
      <w:pPr>
        <w:pStyle w:val="Akapitzlist"/>
        <w:numPr>
          <w:ilvl w:val="1"/>
          <w:numId w:val="9"/>
        </w:numPr>
        <w:tabs>
          <w:tab w:val="left" w:pos="860"/>
        </w:tabs>
        <w:spacing w:line="280" w:lineRule="exact"/>
        <w:ind w:left="860" w:hanging="359"/>
        <w:jc w:val="both"/>
      </w:pPr>
      <w:r>
        <w:t>dostawę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montaż</w:t>
      </w:r>
      <w:r>
        <w:rPr>
          <w:spacing w:val="-2"/>
        </w:rPr>
        <w:t xml:space="preserve"> </w:t>
      </w:r>
      <w:r>
        <w:t>tablicy</w:t>
      </w:r>
      <w:r>
        <w:rPr>
          <w:spacing w:val="-2"/>
        </w:rPr>
        <w:t xml:space="preserve"> informacyjnej.</w:t>
      </w:r>
    </w:p>
    <w:p w:rsidR="00ED56F4" w:rsidRDefault="00ED56F4" w:rsidP="00ED56F4">
      <w:pPr>
        <w:spacing w:before="179"/>
        <w:ind w:left="501"/>
        <w:rPr>
          <w:b/>
          <w:spacing w:val="57"/>
        </w:rPr>
      </w:pPr>
      <w:r>
        <w:rPr>
          <w:b/>
        </w:rPr>
        <w:t>Miejsce</w:t>
      </w:r>
      <w:r>
        <w:rPr>
          <w:b/>
          <w:spacing w:val="54"/>
        </w:rPr>
        <w:t xml:space="preserve"> </w:t>
      </w:r>
      <w:r>
        <w:rPr>
          <w:b/>
        </w:rPr>
        <w:t>dostawy</w:t>
      </w:r>
      <w:r>
        <w:rPr>
          <w:b/>
          <w:spacing w:val="60"/>
        </w:rPr>
        <w:t xml:space="preserve"> </w:t>
      </w:r>
      <w:r>
        <w:rPr>
          <w:b/>
        </w:rPr>
        <w:t>i</w:t>
      </w:r>
      <w:r>
        <w:rPr>
          <w:b/>
          <w:spacing w:val="55"/>
        </w:rPr>
        <w:t xml:space="preserve"> </w:t>
      </w:r>
      <w:r>
        <w:rPr>
          <w:b/>
        </w:rPr>
        <w:t>montażu:</w:t>
      </w:r>
      <w:r>
        <w:rPr>
          <w:b/>
          <w:spacing w:val="57"/>
        </w:rPr>
        <w:t xml:space="preserve"> Zespół Szkolno- Przedszkolny </w:t>
      </w:r>
    </w:p>
    <w:p w:rsidR="00ED56F4" w:rsidRDefault="00ED56F4" w:rsidP="00ED56F4">
      <w:pPr>
        <w:spacing w:before="179"/>
        <w:ind w:left="501"/>
        <w:jc w:val="center"/>
      </w:pPr>
      <w:r>
        <w:rPr>
          <w:b/>
          <w:spacing w:val="57"/>
        </w:rPr>
        <w:t>w Krynkach, ul. Szkolna 1, 27 – 230 Brody.</w:t>
      </w:r>
    </w:p>
    <w:p w:rsidR="00ED56F4" w:rsidRDefault="00ED56F4" w:rsidP="00ED56F4">
      <w:pPr>
        <w:pStyle w:val="Tekstpodstawowy"/>
        <w:spacing w:before="180" w:line="259" w:lineRule="auto"/>
        <w:ind w:left="501" w:right="142" w:firstLine="0"/>
        <w:jc w:val="both"/>
      </w:pPr>
      <w:r>
        <w:t>Wykonawca</w:t>
      </w:r>
      <w:r>
        <w:rPr>
          <w:spacing w:val="15"/>
        </w:rPr>
        <w:t xml:space="preserve"> </w:t>
      </w:r>
      <w:r>
        <w:t>wykona</w:t>
      </w:r>
      <w:r>
        <w:rPr>
          <w:spacing w:val="15"/>
        </w:rPr>
        <w:t xml:space="preserve"> </w:t>
      </w:r>
      <w:r>
        <w:t>przedmiot</w:t>
      </w:r>
      <w:r>
        <w:rPr>
          <w:spacing w:val="16"/>
        </w:rPr>
        <w:t xml:space="preserve"> </w:t>
      </w:r>
      <w:r>
        <w:t>zamówienia</w:t>
      </w:r>
      <w:r>
        <w:rPr>
          <w:spacing w:val="14"/>
        </w:rPr>
        <w:t xml:space="preserve"> </w:t>
      </w:r>
      <w:r>
        <w:t>przy</w:t>
      </w:r>
      <w:r>
        <w:rPr>
          <w:spacing w:val="16"/>
        </w:rPr>
        <w:t xml:space="preserve"> </w:t>
      </w:r>
      <w:r>
        <w:t>użyciu</w:t>
      </w:r>
      <w:r>
        <w:rPr>
          <w:spacing w:val="14"/>
        </w:rPr>
        <w:t xml:space="preserve"> </w:t>
      </w:r>
      <w:r>
        <w:t>własnych</w:t>
      </w:r>
      <w:r>
        <w:rPr>
          <w:spacing w:val="15"/>
        </w:rPr>
        <w:t xml:space="preserve"> </w:t>
      </w:r>
      <w:r>
        <w:t>narzędzi,</w:t>
      </w:r>
      <w:r>
        <w:rPr>
          <w:spacing w:val="15"/>
        </w:rPr>
        <w:t xml:space="preserve"> </w:t>
      </w:r>
      <w:r>
        <w:t>materiałów,</w:t>
      </w:r>
      <w:r>
        <w:rPr>
          <w:spacing w:val="16"/>
        </w:rPr>
        <w:t xml:space="preserve"> </w:t>
      </w:r>
      <w:r>
        <w:t>sprzętu i transportu. Montaż będzie polegał na wykonaniu wszelkich prac i usług koniecznych do korzystania z przedmiotu zamówienia zgodnie z ich przeznaczeniem i funkcją, tj. m.in. na ustawieniu, wypoziomowaniu, wyregulowaniu, zawieszeniu poszczególnych elementów, a także na wniesieniu i uprzątnięciu miejsca dostawy.</w:t>
      </w:r>
    </w:p>
    <w:p w:rsidR="00ED56F4" w:rsidRDefault="00ED56F4" w:rsidP="00ED56F4">
      <w:pPr>
        <w:pStyle w:val="Tekstpodstawowy"/>
        <w:spacing w:before="160" w:line="259" w:lineRule="auto"/>
        <w:ind w:left="501" w:right="138" w:firstLine="0"/>
        <w:jc w:val="both"/>
      </w:pPr>
      <w:r>
        <w:t>Wykonawca dostarczy przedmiot zamówienia na własny koszt i na własne ryzyko oraz zapewni rozładunek ze środków transportowych, wniesienie dostawy do wyznaczonego pomieszczenia. Dostarczenie i montaż przedmiotu zamówienia nastąpi w dniach i godzinach pracy Szkoły po uprzednim uzgodnieniu terminu drogą elektroniczną z dyrektorem szkoły.</w:t>
      </w:r>
    </w:p>
    <w:p w:rsidR="00ED56F4" w:rsidRDefault="00ED56F4" w:rsidP="00ED56F4">
      <w:pPr>
        <w:pStyle w:val="Akapitzlist"/>
        <w:numPr>
          <w:ilvl w:val="0"/>
          <w:numId w:val="9"/>
        </w:numPr>
        <w:tabs>
          <w:tab w:val="left" w:pos="499"/>
          <w:tab w:val="left" w:pos="501"/>
        </w:tabs>
        <w:spacing w:before="158" w:line="259" w:lineRule="auto"/>
        <w:ind w:right="141"/>
        <w:jc w:val="both"/>
      </w:pPr>
      <w:r>
        <w:t>Dostarczony</w:t>
      </w:r>
      <w:r>
        <w:rPr>
          <w:spacing w:val="37"/>
        </w:rPr>
        <w:t xml:space="preserve"> </w:t>
      </w:r>
      <w:r>
        <w:t>sprzęt</w:t>
      </w:r>
      <w:r>
        <w:rPr>
          <w:spacing w:val="37"/>
        </w:rPr>
        <w:t xml:space="preserve"> </w:t>
      </w:r>
      <w:r>
        <w:t>ma</w:t>
      </w:r>
      <w:r>
        <w:rPr>
          <w:spacing w:val="36"/>
        </w:rPr>
        <w:t xml:space="preserve"> </w:t>
      </w:r>
      <w:r>
        <w:t>być</w:t>
      </w:r>
      <w:r>
        <w:rPr>
          <w:spacing w:val="37"/>
        </w:rPr>
        <w:t xml:space="preserve"> </w:t>
      </w:r>
      <w:r>
        <w:t>nowy,</w:t>
      </w:r>
      <w:r>
        <w:rPr>
          <w:spacing w:val="37"/>
        </w:rPr>
        <w:t xml:space="preserve"> </w:t>
      </w:r>
      <w:r>
        <w:t>kompletny</w:t>
      </w:r>
      <w:r>
        <w:rPr>
          <w:spacing w:val="37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gotowy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pracy,</w:t>
      </w:r>
      <w:r>
        <w:rPr>
          <w:spacing w:val="35"/>
        </w:rPr>
        <w:t xml:space="preserve"> </w:t>
      </w:r>
      <w:r>
        <w:t>wolny</w:t>
      </w:r>
      <w:r>
        <w:rPr>
          <w:spacing w:val="37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wad</w:t>
      </w:r>
      <w:r>
        <w:rPr>
          <w:spacing w:val="36"/>
        </w:rPr>
        <w:t xml:space="preserve"> </w:t>
      </w:r>
      <w:r>
        <w:t>technicznych i prawnych, nie będący przedmiotem praw osób trzecich oraz musi pochodzi z autoryzowanego kanału sprzedaży producenta na rynek polski.</w:t>
      </w:r>
    </w:p>
    <w:p w:rsidR="00ED56F4" w:rsidRDefault="00ED56F4" w:rsidP="00ED56F4">
      <w:pPr>
        <w:pStyle w:val="Tekstpodstawowy"/>
        <w:spacing w:before="1" w:line="256" w:lineRule="auto"/>
        <w:ind w:left="501" w:firstLine="0"/>
      </w:pPr>
      <w:r>
        <w:t>Wymogi</w:t>
      </w:r>
      <w:r>
        <w:rPr>
          <w:spacing w:val="-1"/>
        </w:rPr>
        <w:t xml:space="preserve"> </w:t>
      </w:r>
      <w:r>
        <w:t>techniczne i parametry użytkowe wirtualnej strzelnicy muszą spełniać</w:t>
      </w:r>
      <w:r>
        <w:rPr>
          <w:spacing w:val="-1"/>
        </w:rPr>
        <w:t xml:space="preserve"> </w:t>
      </w:r>
      <w:r>
        <w:t>wszystkie warunki określone</w:t>
      </w:r>
      <w:r>
        <w:rPr>
          <w:spacing w:val="21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>powszechnie</w:t>
      </w:r>
      <w:r>
        <w:rPr>
          <w:spacing w:val="22"/>
        </w:rPr>
        <w:t xml:space="preserve"> </w:t>
      </w:r>
      <w:r>
        <w:t>obowiązujących</w:t>
      </w:r>
      <w:r>
        <w:rPr>
          <w:spacing w:val="22"/>
        </w:rPr>
        <w:t xml:space="preserve"> </w:t>
      </w:r>
      <w:r>
        <w:t>przepisach</w:t>
      </w:r>
      <w:r>
        <w:rPr>
          <w:spacing w:val="24"/>
        </w:rPr>
        <w:t xml:space="preserve"> </w:t>
      </w:r>
      <w:r>
        <w:t>oraz</w:t>
      </w:r>
      <w:r>
        <w:rPr>
          <w:spacing w:val="24"/>
        </w:rPr>
        <w:t xml:space="preserve"> </w:t>
      </w:r>
      <w:r>
        <w:t>posiadać,</w:t>
      </w:r>
      <w:r>
        <w:rPr>
          <w:spacing w:val="25"/>
        </w:rPr>
        <w:t xml:space="preserve"> </w:t>
      </w:r>
      <w:r>
        <w:t>potwierdzone</w:t>
      </w:r>
      <w:r>
        <w:rPr>
          <w:spacing w:val="25"/>
        </w:rPr>
        <w:t xml:space="preserve"> </w:t>
      </w:r>
      <w:r>
        <w:rPr>
          <w:spacing w:val="-2"/>
        </w:rPr>
        <w:t>stosownym</w:t>
      </w:r>
    </w:p>
    <w:p w:rsidR="00ED56F4" w:rsidRDefault="00ED56F4" w:rsidP="00ED56F4">
      <w:pPr>
        <w:pStyle w:val="Tekstpodstawowy"/>
        <w:spacing w:before="4"/>
        <w:ind w:left="501" w:firstLine="0"/>
      </w:pPr>
      <w:r>
        <w:t>„Certyfikatem</w:t>
      </w:r>
      <w:r>
        <w:rPr>
          <w:spacing w:val="6"/>
        </w:rPr>
        <w:t xml:space="preserve"> </w:t>
      </w:r>
      <w:r>
        <w:t>Zgodności”</w:t>
      </w:r>
      <w:r>
        <w:rPr>
          <w:spacing w:val="8"/>
        </w:rPr>
        <w:t xml:space="preserve"> </w:t>
      </w:r>
      <w:r>
        <w:t>(homologacja)</w:t>
      </w:r>
      <w:r>
        <w:rPr>
          <w:spacing w:val="7"/>
        </w:rPr>
        <w:t xml:space="preserve"> </w:t>
      </w:r>
      <w:r>
        <w:t>wszystkie</w:t>
      </w:r>
      <w:r>
        <w:rPr>
          <w:spacing w:val="8"/>
        </w:rPr>
        <w:t xml:space="preserve"> </w:t>
      </w:r>
      <w:r>
        <w:t>parametry</w:t>
      </w:r>
      <w:r>
        <w:rPr>
          <w:spacing w:val="8"/>
        </w:rPr>
        <w:t xml:space="preserve"> </w:t>
      </w:r>
      <w:r>
        <w:t>(cechy)</w:t>
      </w:r>
      <w:r>
        <w:rPr>
          <w:spacing w:val="7"/>
        </w:rPr>
        <w:t xml:space="preserve"> </w:t>
      </w:r>
      <w:r>
        <w:t>użytkowe</w:t>
      </w:r>
      <w:r>
        <w:rPr>
          <w:spacing w:val="5"/>
        </w:rPr>
        <w:t xml:space="preserve"> </w:t>
      </w:r>
      <w:r>
        <w:t>określone</w:t>
      </w:r>
      <w:r>
        <w:rPr>
          <w:spacing w:val="8"/>
        </w:rPr>
        <w:t xml:space="preserve"> </w:t>
      </w:r>
      <w:r>
        <w:t>w</w:t>
      </w:r>
      <w:r>
        <w:rPr>
          <w:spacing w:val="9"/>
        </w:rPr>
        <w:t xml:space="preserve"> </w:t>
      </w:r>
      <w:proofErr w:type="spellStart"/>
      <w:r>
        <w:rPr>
          <w:spacing w:val="-5"/>
        </w:rPr>
        <w:t>pkt</w:t>
      </w:r>
      <w:proofErr w:type="spellEnd"/>
    </w:p>
    <w:p w:rsidR="00ED56F4" w:rsidRDefault="00ED56F4" w:rsidP="00ED56F4">
      <w:pPr>
        <w:pStyle w:val="Tekstpodstawowy"/>
        <w:spacing w:before="22" w:line="259" w:lineRule="auto"/>
        <w:ind w:left="501" w:right="101" w:firstLine="0"/>
      </w:pPr>
      <w:r>
        <w:t>V.12</w:t>
      </w:r>
      <w:r>
        <w:rPr>
          <w:spacing w:val="27"/>
        </w:rPr>
        <w:t xml:space="preserve"> </w:t>
      </w:r>
      <w:r>
        <w:t>Ogłoszenia</w:t>
      </w:r>
      <w:r>
        <w:rPr>
          <w:spacing w:val="26"/>
        </w:rPr>
        <w:t xml:space="preserve"> </w:t>
      </w:r>
      <w:r>
        <w:t>Konkursu</w:t>
      </w:r>
      <w:r>
        <w:rPr>
          <w:spacing w:val="22"/>
        </w:rPr>
        <w:t xml:space="preserve"> </w:t>
      </w:r>
      <w:r>
        <w:t>Ofert</w:t>
      </w:r>
      <w:r>
        <w:rPr>
          <w:spacing w:val="29"/>
        </w:rPr>
        <w:t xml:space="preserve"> </w:t>
      </w:r>
      <w:r>
        <w:t>Ministra</w:t>
      </w:r>
      <w:r>
        <w:rPr>
          <w:spacing w:val="26"/>
        </w:rPr>
        <w:t xml:space="preserve"> </w:t>
      </w:r>
      <w:r>
        <w:t>Obrony</w:t>
      </w:r>
      <w:r>
        <w:rPr>
          <w:spacing w:val="27"/>
        </w:rPr>
        <w:t xml:space="preserve"> </w:t>
      </w:r>
      <w:r>
        <w:t>Narodowej</w:t>
      </w:r>
      <w:r>
        <w:rPr>
          <w:spacing w:val="26"/>
        </w:rPr>
        <w:t xml:space="preserve"> </w:t>
      </w:r>
      <w:r>
        <w:t>pn.</w:t>
      </w:r>
      <w:r>
        <w:rPr>
          <w:spacing w:val="26"/>
        </w:rPr>
        <w:t xml:space="preserve"> </w:t>
      </w:r>
      <w:r>
        <w:t>„Strzelnica</w:t>
      </w:r>
      <w:r>
        <w:rPr>
          <w:spacing w:val="26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powiecie</w:t>
      </w:r>
      <w:r>
        <w:rPr>
          <w:spacing w:val="26"/>
        </w:rPr>
        <w:t xml:space="preserve"> </w:t>
      </w:r>
      <w:r>
        <w:t>2026” nr 1/2026 CWCR, opublikowanego na stronie internetowej:</w:t>
      </w:r>
    </w:p>
    <w:p w:rsidR="00ED56F4" w:rsidRPr="002D08C2" w:rsidRDefault="00ED56F4" w:rsidP="00ED56F4">
      <w:pPr>
        <w:pStyle w:val="Tekstpodstawowy"/>
        <w:spacing w:line="256" w:lineRule="auto"/>
        <w:ind w:left="861" w:firstLine="0"/>
        <w:rPr>
          <w:color w:val="0070C0"/>
        </w:rPr>
      </w:pPr>
      <w:r w:rsidRPr="002D08C2">
        <w:rPr>
          <w:color w:val="0070C0"/>
        </w:rPr>
        <w:t>https://www.gov.pl/web/obrona-narodowa/konkurs-wnioskow-strzelnica-w-powiecie-2026-nr-12026cwcr</w:t>
      </w:r>
    </w:p>
    <w:p w:rsidR="00ED56F4" w:rsidRDefault="00ED56F4" w:rsidP="00ED56F4">
      <w:pPr>
        <w:pStyle w:val="Akapitzlist"/>
        <w:numPr>
          <w:ilvl w:val="0"/>
          <w:numId w:val="9"/>
        </w:numPr>
        <w:tabs>
          <w:tab w:val="left" w:pos="499"/>
          <w:tab w:val="left" w:pos="501"/>
        </w:tabs>
        <w:spacing w:before="5" w:line="259" w:lineRule="auto"/>
        <w:ind w:right="136"/>
        <w:jc w:val="both"/>
      </w:pPr>
      <w:r>
        <w:t>Przedmiotowa strzelnica jest kompletnym, multimedialnym, przenośnym, strzeleckim systemem szkolno – treningowym, opracowanym na potrzeby rynku cywilnego na bazie systemów wojskowych. Nie podlega ona obrotowi koncesyjnemu i przeznaczona jest dla uczniów szkół prowadzących działalność dydaktyczno-wychowawczą w dziedzinie obronności państwa. Działa</w:t>
      </w:r>
      <w:r>
        <w:rPr>
          <w:spacing w:val="80"/>
        </w:rPr>
        <w:t xml:space="preserve"> </w:t>
      </w:r>
      <w:r>
        <w:t>w oparciu o wirtualną rzeczywistość i wykorzystuje laserowe symulatory (repliki) broni wyposażone w urządzenia laserowe klasy I, emitujące niewidzialną wiązkę światła wg normy PN-EN 60825-1:2014.</w:t>
      </w:r>
    </w:p>
    <w:p w:rsidR="00ED56F4" w:rsidRDefault="00ED56F4" w:rsidP="00ED56F4">
      <w:pPr>
        <w:pStyle w:val="Akapitzlist"/>
        <w:spacing w:line="259" w:lineRule="auto"/>
        <w:jc w:val="both"/>
        <w:sectPr w:rsidR="00ED56F4">
          <w:type w:val="continuous"/>
          <w:pgSz w:w="11910" w:h="16840"/>
          <w:pgMar w:top="660" w:right="1275" w:bottom="280" w:left="1275" w:header="708" w:footer="708" w:gutter="0"/>
          <w:cols w:space="708"/>
        </w:sectPr>
      </w:pPr>
    </w:p>
    <w:p w:rsidR="00ED56F4" w:rsidRDefault="00ED56F4" w:rsidP="00ED56F4">
      <w:pPr>
        <w:pStyle w:val="Akapitzlist"/>
        <w:numPr>
          <w:ilvl w:val="0"/>
          <w:numId w:val="9"/>
        </w:numPr>
        <w:tabs>
          <w:tab w:val="left" w:pos="499"/>
        </w:tabs>
        <w:spacing w:before="34"/>
        <w:ind w:left="499" w:hanging="358"/>
      </w:pPr>
      <w:r>
        <w:lastRenderedPageBreak/>
        <w:t>System</w:t>
      </w:r>
      <w:r>
        <w:rPr>
          <w:spacing w:val="-5"/>
        </w:rPr>
        <w:t xml:space="preserve"> </w:t>
      </w:r>
      <w:r>
        <w:t>przeznaczony</w:t>
      </w:r>
      <w:r>
        <w:rPr>
          <w:spacing w:val="-4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nauki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doskonalenia</w:t>
      </w:r>
      <w:r>
        <w:rPr>
          <w:spacing w:val="-7"/>
        </w:rPr>
        <w:t xml:space="preserve"> </w:t>
      </w:r>
      <w:r>
        <w:t>umiejętności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zakresie:</w:t>
      </w:r>
    </w:p>
    <w:p w:rsidR="00ED56F4" w:rsidRDefault="00ED56F4" w:rsidP="00ED56F4">
      <w:pPr>
        <w:pStyle w:val="Akapitzlist"/>
        <w:numPr>
          <w:ilvl w:val="0"/>
          <w:numId w:val="8"/>
        </w:numPr>
        <w:tabs>
          <w:tab w:val="left" w:pos="847"/>
        </w:tabs>
        <w:spacing w:before="22"/>
        <w:ind w:left="847" w:hanging="358"/>
      </w:pPr>
      <w:r>
        <w:t>bezpiecznego</w:t>
      </w:r>
      <w:r>
        <w:rPr>
          <w:spacing w:val="-7"/>
        </w:rPr>
        <w:t xml:space="preserve"> </w:t>
      </w:r>
      <w:r>
        <w:t>posługiwania</w:t>
      </w:r>
      <w:r>
        <w:rPr>
          <w:spacing w:val="-8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bronią,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t>manualnej</w:t>
      </w:r>
      <w:r>
        <w:rPr>
          <w:spacing w:val="-5"/>
        </w:rPr>
        <w:t xml:space="preserve"> </w:t>
      </w:r>
      <w:r>
        <w:t>jej</w:t>
      </w:r>
      <w:r>
        <w:rPr>
          <w:spacing w:val="-6"/>
        </w:rPr>
        <w:t xml:space="preserve"> </w:t>
      </w:r>
      <w:r>
        <w:rPr>
          <w:spacing w:val="-2"/>
        </w:rPr>
        <w:t>obsługi;</w:t>
      </w:r>
    </w:p>
    <w:p w:rsidR="00ED56F4" w:rsidRDefault="00ED56F4" w:rsidP="00ED56F4">
      <w:pPr>
        <w:pStyle w:val="Akapitzlist"/>
        <w:numPr>
          <w:ilvl w:val="0"/>
          <w:numId w:val="8"/>
        </w:numPr>
        <w:tabs>
          <w:tab w:val="left" w:pos="847"/>
          <w:tab w:val="left" w:pos="849"/>
        </w:tabs>
        <w:spacing w:before="42" w:line="276" w:lineRule="auto"/>
        <w:ind w:right="138"/>
      </w:pPr>
      <w:r>
        <w:t>celowania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wykorzystaniem</w:t>
      </w:r>
      <w:r>
        <w:rPr>
          <w:spacing w:val="40"/>
        </w:rPr>
        <w:t xml:space="preserve"> </w:t>
      </w:r>
      <w:r>
        <w:t>różnych</w:t>
      </w:r>
      <w:r>
        <w:rPr>
          <w:spacing w:val="40"/>
        </w:rPr>
        <w:t xml:space="preserve"> </w:t>
      </w:r>
      <w:r>
        <w:t>rodzajów</w:t>
      </w:r>
      <w:r>
        <w:rPr>
          <w:spacing w:val="40"/>
        </w:rPr>
        <w:t xml:space="preserve"> </w:t>
      </w:r>
      <w:r>
        <w:t>celowników</w:t>
      </w:r>
      <w:r>
        <w:rPr>
          <w:spacing w:val="40"/>
        </w:rPr>
        <w:t xml:space="preserve"> </w:t>
      </w:r>
      <w:r>
        <w:t>mechanicznych</w:t>
      </w:r>
      <w:r>
        <w:rPr>
          <w:spacing w:val="40"/>
        </w:rPr>
        <w:t xml:space="preserve"> </w:t>
      </w:r>
      <w:r>
        <w:t>i kolimatorów o „małych” powiększeniach;</w:t>
      </w:r>
    </w:p>
    <w:p w:rsidR="00ED56F4" w:rsidRDefault="00ED56F4" w:rsidP="00ED56F4">
      <w:pPr>
        <w:pStyle w:val="Akapitzlist"/>
        <w:numPr>
          <w:ilvl w:val="0"/>
          <w:numId w:val="8"/>
        </w:numPr>
        <w:tabs>
          <w:tab w:val="left" w:pos="848"/>
        </w:tabs>
        <w:spacing w:line="268" w:lineRule="exact"/>
        <w:ind w:left="848" w:hanging="359"/>
      </w:pPr>
      <w:r>
        <w:t>ćwiczeń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obserwacji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wykryciu,</w:t>
      </w:r>
      <w:r>
        <w:rPr>
          <w:spacing w:val="-3"/>
        </w:rPr>
        <w:t xml:space="preserve"> </w:t>
      </w:r>
      <w:r>
        <w:t>rozpoznaniu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identyfikacji</w:t>
      </w:r>
      <w:r>
        <w:rPr>
          <w:spacing w:val="-3"/>
        </w:rPr>
        <w:t xml:space="preserve"> </w:t>
      </w:r>
      <w:r>
        <w:rPr>
          <w:spacing w:val="-2"/>
        </w:rPr>
        <w:t>celów;</w:t>
      </w:r>
    </w:p>
    <w:p w:rsidR="00ED56F4" w:rsidRDefault="00ED56F4" w:rsidP="00ED56F4">
      <w:pPr>
        <w:pStyle w:val="Akapitzlist"/>
        <w:numPr>
          <w:ilvl w:val="0"/>
          <w:numId w:val="8"/>
        </w:numPr>
        <w:tabs>
          <w:tab w:val="left" w:pos="847"/>
          <w:tab w:val="left" w:pos="849"/>
        </w:tabs>
        <w:spacing w:before="41" w:line="276" w:lineRule="auto"/>
        <w:ind w:right="137"/>
        <w:jc w:val="both"/>
      </w:pPr>
      <w:r>
        <w:t xml:space="preserve">prowadzenia celnego ognia z różnych postaw, na różnych odległościach, w tym do celów ruchomych, ukazujących się, przy zmiennych warunkach oświetleniowych i ograniczonej </w:t>
      </w:r>
      <w:r>
        <w:rPr>
          <w:spacing w:val="-2"/>
        </w:rPr>
        <w:t>widoczności;</w:t>
      </w:r>
    </w:p>
    <w:p w:rsidR="00ED56F4" w:rsidRDefault="00ED56F4" w:rsidP="00ED56F4">
      <w:pPr>
        <w:pStyle w:val="Akapitzlist"/>
        <w:numPr>
          <w:ilvl w:val="0"/>
          <w:numId w:val="9"/>
        </w:numPr>
        <w:tabs>
          <w:tab w:val="left" w:pos="499"/>
        </w:tabs>
        <w:ind w:left="499" w:hanging="358"/>
        <w:jc w:val="both"/>
      </w:pPr>
      <w:r>
        <w:t>W</w:t>
      </w:r>
      <w:r>
        <w:rPr>
          <w:spacing w:val="-3"/>
        </w:rPr>
        <w:t xml:space="preserve"> </w:t>
      </w:r>
      <w:r>
        <w:t>skład</w:t>
      </w:r>
      <w:r>
        <w:rPr>
          <w:spacing w:val="-3"/>
        </w:rPr>
        <w:t xml:space="preserve"> </w:t>
      </w:r>
      <w:r>
        <w:t>systemu</w:t>
      </w:r>
      <w:r>
        <w:rPr>
          <w:spacing w:val="-6"/>
        </w:rPr>
        <w:t xml:space="preserve"> </w:t>
      </w:r>
      <w:r>
        <w:t>wchodzą</w:t>
      </w:r>
      <w:r>
        <w:rPr>
          <w:spacing w:val="-3"/>
        </w:rPr>
        <w:t xml:space="preserve"> </w:t>
      </w:r>
      <w:r>
        <w:t>następujące</w:t>
      </w:r>
      <w:r>
        <w:rPr>
          <w:spacing w:val="-4"/>
        </w:rPr>
        <w:t xml:space="preserve"> </w:t>
      </w:r>
      <w:r>
        <w:rPr>
          <w:spacing w:val="-2"/>
        </w:rPr>
        <w:t>elementy:</w:t>
      </w:r>
    </w:p>
    <w:p w:rsidR="00ED56F4" w:rsidRDefault="00ED56F4" w:rsidP="00ED56F4">
      <w:pPr>
        <w:pStyle w:val="Akapitzlist"/>
        <w:numPr>
          <w:ilvl w:val="0"/>
          <w:numId w:val="7"/>
        </w:numPr>
        <w:tabs>
          <w:tab w:val="left" w:pos="859"/>
        </w:tabs>
        <w:spacing w:before="21"/>
        <w:ind w:left="859" w:hanging="358"/>
        <w:jc w:val="both"/>
      </w:pPr>
      <w:r>
        <w:t>moduł</w:t>
      </w:r>
      <w:r>
        <w:rPr>
          <w:spacing w:val="-8"/>
        </w:rPr>
        <w:t xml:space="preserve"> </w:t>
      </w:r>
      <w:r>
        <w:t>projekcji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kablem</w:t>
      </w:r>
      <w:r>
        <w:rPr>
          <w:spacing w:val="-3"/>
        </w:rPr>
        <w:t xml:space="preserve"> </w:t>
      </w:r>
      <w:r>
        <w:t>zasilającym</w:t>
      </w:r>
      <w:r>
        <w:rPr>
          <w:spacing w:val="-2"/>
        </w:rPr>
        <w:t xml:space="preserve"> </w:t>
      </w:r>
      <w:r>
        <w:t>integrujący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jednej</w:t>
      </w:r>
      <w:r>
        <w:rPr>
          <w:spacing w:val="-3"/>
        </w:rPr>
        <w:t xml:space="preserve"> </w:t>
      </w:r>
      <w:r>
        <w:t>zwartej</w:t>
      </w:r>
      <w:r>
        <w:rPr>
          <w:spacing w:val="-4"/>
        </w:rPr>
        <w:t xml:space="preserve"> </w:t>
      </w:r>
      <w:r>
        <w:t>obudowie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tym:</w:t>
      </w:r>
    </w:p>
    <w:p w:rsidR="00ED56F4" w:rsidRDefault="00ED56F4" w:rsidP="00ED56F4">
      <w:pPr>
        <w:pStyle w:val="Akapitzlist"/>
        <w:numPr>
          <w:ilvl w:val="1"/>
          <w:numId w:val="7"/>
        </w:numPr>
        <w:tabs>
          <w:tab w:val="left" w:pos="1221"/>
        </w:tabs>
        <w:spacing w:before="20"/>
      </w:pPr>
      <w:r>
        <w:t>zestaw</w:t>
      </w:r>
      <w:r>
        <w:rPr>
          <w:spacing w:val="-10"/>
        </w:rPr>
        <w:t xml:space="preserve"> </w:t>
      </w:r>
      <w:r>
        <w:t>mikrokomputerowy</w:t>
      </w:r>
      <w:r>
        <w:rPr>
          <w:spacing w:val="-9"/>
        </w:rPr>
        <w:t xml:space="preserve"> </w:t>
      </w:r>
      <w:r>
        <w:rPr>
          <w:spacing w:val="-5"/>
        </w:rPr>
        <w:t>PC,</w:t>
      </w:r>
    </w:p>
    <w:p w:rsidR="00ED56F4" w:rsidRDefault="00ED56F4" w:rsidP="00ED56F4">
      <w:pPr>
        <w:pStyle w:val="Akapitzlist"/>
        <w:numPr>
          <w:ilvl w:val="1"/>
          <w:numId w:val="7"/>
        </w:numPr>
        <w:tabs>
          <w:tab w:val="left" w:pos="1221"/>
        </w:tabs>
        <w:spacing w:before="22"/>
      </w:pPr>
      <w:r>
        <w:rPr>
          <w:spacing w:val="-2"/>
        </w:rPr>
        <w:t>projektor/rzutnik</w:t>
      </w:r>
      <w:r>
        <w:rPr>
          <w:spacing w:val="21"/>
        </w:rPr>
        <w:t xml:space="preserve"> </w:t>
      </w:r>
      <w:r>
        <w:rPr>
          <w:spacing w:val="-2"/>
        </w:rPr>
        <w:t>multimedialny,</w:t>
      </w:r>
    </w:p>
    <w:p w:rsidR="00ED56F4" w:rsidRDefault="00ED56F4" w:rsidP="00ED56F4">
      <w:pPr>
        <w:pStyle w:val="Akapitzlist"/>
        <w:numPr>
          <w:ilvl w:val="1"/>
          <w:numId w:val="7"/>
        </w:numPr>
        <w:tabs>
          <w:tab w:val="left" w:pos="1221"/>
        </w:tabs>
        <w:spacing w:before="22"/>
      </w:pPr>
      <w:r>
        <w:rPr>
          <w:spacing w:val="-2"/>
        </w:rPr>
        <w:t>kamera,</w:t>
      </w:r>
    </w:p>
    <w:p w:rsidR="00ED56F4" w:rsidRDefault="00ED56F4" w:rsidP="00ED56F4">
      <w:pPr>
        <w:pStyle w:val="Akapitzlist"/>
        <w:numPr>
          <w:ilvl w:val="1"/>
          <w:numId w:val="7"/>
        </w:numPr>
        <w:tabs>
          <w:tab w:val="left" w:pos="1221"/>
        </w:tabs>
        <w:spacing w:before="21"/>
      </w:pPr>
      <w:r>
        <w:t>głośnik/zestaw</w:t>
      </w:r>
      <w:r>
        <w:rPr>
          <w:spacing w:val="-7"/>
        </w:rPr>
        <w:t xml:space="preserve"> </w:t>
      </w:r>
      <w:r>
        <w:rPr>
          <w:spacing w:val="-2"/>
        </w:rPr>
        <w:t>głośników,</w:t>
      </w:r>
    </w:p>
    <w:p w:rsidR="00ED56F4" w:rsidRDefault="00ED56F4" w:rsidP="00ED56F4">
      <w:pPr>
        <w:pStyle w:val="Akapitzlist"/>
        <w:numPr>
          <w:ilvl w:val="1"/>
          <w:numId w:val="7"/>
        </w:numPr>
        <w:tabs>
          <w:tab w:val="left" w:pos="1221"/>
        </w:tabs>
        <w:spacing w:before="22"/>
      </w:pPr>
      <w:r>
        <w:t>punkt</w:t>
      </w:r>
      <w:r>
        <w:rPr>
          <w:spacing w:val="-6"/>
        </w:rPr>
        <w:t xml:space="preserve"> </w:t>
      </w:r>
      <w:r>
        <w:t>dostępowy</w:t>
      </w:r>
      <w:r>
        <w:rPr>
          <w:spacing w:val="-5"/>
        </w:rPr>
        <w:t xml:space="preserve"> </w:t>
      </w:r>
      <w:proofErr w:type="spellStart"/>
      <w:r>
        <w:t>Wi-</w:t>
      </w:r>
      <w:r>
        <w:rPr>
          <w:spacing w:val="-5"/>
        </w:rPr>
        <w:t>Fi</w:t>
      </w:r>
      <w:proofErr w:type="spellEnd"/>
      <w:r>
        <w:rPr>
          <w:spacing w:val="-5"/>
        </w:rPr>
        <w:t>,</w:t>
      </w:r>
    </w:p>
    <w:p w:rsidR="00ED56F4" w:rsidRDefault="00ED56F4" w:rsidP="00ED56F4">
      <w:pPr>
        <w:pStyle w:val="Akapitzlist"/>
        <w:numPr>
          <w:ilvl w:val="1"/>
          <w:numId w:val="7"/>
        </w:numPr>
        <w:tabs>
          <w:tab w:val="left" w:pos="1221"/>
        </w:tabs>
        <w:spacing w:before="22"/>
      </w:pPr>
      <w:r>
        <w:t>punkt</w:t>
      </w:r>
      <w:r>
        <w:rPr>
          <w:spacing w:val="-6"/>
        </w:rPr>
        <w:t xml:space="preserve"> </w:t>
      </w:r>
      <w:r>
        <w:t>dostępowy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Bluetooth</w:t>
      </w:r>
      <w:proofErr w:type="spellEnd"/>
      <w:r>
        <w:rPr>
          <w:spacing w:val="-2"/>
        </w:rPr>
        <w:t>,</w:t>
      </w:r>
    </w:p>
    <w:p w:rsidR="00ED56F4" w:rsidRDefault="00ED56F4" w:rsidP="00ED56F4">
      <w:pPr>
        <w:pStyle w:val="Akapitzlist"/>
        <w:numPr>
          <w:ilvl w:val="0"/>
          <w:numId w:val="7"/>
        </w:numPr>
        <w:tabs>
          <w:tab w:val="left" w:pos="859"/>
        </w:tabs>
        <w:spacing w:before="19"/>
        <w:ind w:left="859" w:hanging="358"/>
        <w:jc w:val="left"/>
      </w:pPr>
      <w:r>
        <w:t>klawiatura</w:t>
      </w:r>
      <w:r>
        <w:rPr>
          <w:spacing w:val="-6"/>
        </w:rPr>
        <w:t xml:space="preserve"> </w:t>
      </w:r>
      <w:r>
        <w:t>bezprzewodowa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gładzikiem,</w:t>
      </w:r>
    </w:p>
    <w:p w:rsidR="00ED56F4" w:rsidRDefault="00ED56F4" w:rsidP="00ED56F4">
      <w:pPr>
        <w:pStyle w:val="Akapitzlist"/>
        <w:numPr>
          <w:ilvl w:val="0"/>
          <w:numId w:val="7"/>
        </w:numPr>
        <w:tabs>
          <w:tab w:val="left" w:pos="859"/>
        </w:tabs>
        <w:spacing w:before="22"/>
        <w:ind w:left="859" w:hanging="358"/>
        <w:jc w:val="left"/>
      </w:pPr>
      <w:r>
        <w:t>tablet</w:t>
      </w:r>
      <w:r>
        <w:rPr>
          <w:spacing w:val="-1"/>
        </w:rPr>
        <w:t xml:space="preserve"> </w:t>
      </w:r>
      <w:r>
        <w:t xml:space="preserve">z </w:t>
      </w:r>
      <w:r>
        <w:rPr>
          <w:spacing w:val="-2"/>
        </w:rPr>
        <w:t>ładowarką,</w:t>
      </w:r>
    </w:p>
    <w:p w:rsidR="00ED56F4" w:rsidRDefault="00ED56F4" w:rsidP="00ED56F4">
      <w:pPr>
        <w:pStyle w:val="Akapitzlist"/>
        <w:numPr>
          <w:ilvl w:val="0"/>
          <w:numId w:val="7"/>
        </w:numPr>
        <w:tabs>
          <w:tab w:val="left" w:pos="859"/>
        </w:tabs>
        <w:spacing w:before="22"/>
        <w:ind w:left="859" w:hanging="358"/>
        <w:jc w:val="left"/>
      </w:pPr>
      <w:r>
        <w:rPr>
          <w:spacing w:val="-2"/>
        </w:rPr>
        <w:t>drukarka,</w:t>
      </w:r>
    </w:p>
    <w:p w:rsidR="00ED56F4" w:rsidRDefault="00ED56F4" w:rsidP="00ED56F4">
      <w:pPr>
        <w:pStyle w:val="Akapitzlist"/>
        <w:numPr>
          <w:ilvl w:val="0"/>
          <w:numId w:val="7"/>
        </w:numPr>
        <w:tabs>
          <w:tab w:val="left" w:pos="859"/>
        </w:tabs>
        <w:spacing w:before="22"/>
        <w:ind w:left="859" w:hanging="358"/>
        <w:jc w:val="left"/>
      </w:pPr>
      <w:r>
        <w:t>specjalistyczne</w:t>
      </w:r>
      <w:r>
        <w:rPr>
          <w:spacing w:val="-11"/>
        </w:rPr>
        <w:t xml:space="preserve"> </w:t>
      </w:r>
      <w:r>
        <w:t>oprogramowanie</w:t>
      </w:r>
      <w:r>
        <w:rPr>
          <w:spacing w:val="-10"/>
        </w:rPr>
        <w:t xml:space="preserve"> </w:t>
      </w:r>
      <w:r>
        <w:rPr>
          <w:spacing w:val="-2"/>
        </w:rPr>
        <w:t>mikrokomputera,</w:t>
      </w:r>
    </w:p>
    <w:p w:rsidR="00ED56F4" w:rsidRDefault="00ED56F4" w:rsidP="00ED56F4">
      <w:pPr>
        <w:pStyle w:val="Akapitzlist"/>
        <w:numPr>
          <w:ilvl w:val="0"/>
          <w:numId w:val="7"/>
        </w:numPr>
        <w:tabs>
          <w:tab w:val="left" w:pos="859"/>
        </w:tabs>
        <w:spacing w:before="19"/>
        <w:ind w:left="859" w:hanging="358"/>
        <w:jc w:val="left"/>
      </w:pPr>
      <w:r>
        <w:t>specjalistyczna</w:t>
      </w:r>
      <w:r>
        <w:rPr>
          <w:spacing w:val="-4"/>
        </w:rPr>
        <w:t xml:space="preserve"> </w:t>
      </w:r>
      <w:r>
        <w:t>aplikacja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tabletu</w:t>
      </w:r>
    </w:p>
    <w:p w:rsidR="00ED56F4" w:rsidRDefault="00ED56F4" w:rsidP="00ED56F4">
      <w:pPr>
        <w:pStyle w:val="Akapitzlist"/>
        <w:numPr>
          <w:ilvl w:val="0"/>
          <w:numId w:val="7"/>
        </w:numPr>
        <w:tabs>
          <w:tab w:val="left" w:pos="859"/>
          <w:tab w:val="left" w:pos="861"/>
        </w:tabs>
        <w:spacing w:before="22" w:line="259" w:lineRule="auto"/>
        <w:ind w:right="137"/>
        <w:jc w:val="left"/>
      </w:pPr>
      <w:r>
        <w:t>broń</w:t>
      </w:r>
      <w:r>
        <w:rPr>
          <w:spacing w:val="40"/>
        </w:rPr>
        <w:t xml:space="preserve"> </w:t>
      </w:r>
      <w:r>
        <w:t>treningowa</w:t>
      </w:r>
      <w:r>
        <w:rPr>
          <w:spacing w:val="3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repliki</w:t>
      </w:r>
      <w:r>
        <w:rPr>
          <w:spacing w:val="38"/>
        </w:rPr>
        <w:t xml:space="preserve"> </w:t>
      </w:r>
      <w:r>
        <w:t>działające</w:t>
      </w:r>
      <w:r>
        <w:rPr>
          <w:spacing w:val="38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systemie</w:t>
      </w:r>
      <w:r>
        <w:rPr>
          <w:spacing w:val="38"/>
        </w:rPr>
        <w:t xml:space="preserve"> </w:t>
      </w:r>
      <w:proofErr w:type="spellStart"/>
      <w:r>
        <w:t>blow-back</w:t>
      </w:r>
      <w:proofErr w:type="spellEnd"/>
      <w:r>
        <w:t>,</w:t>
      </w:r>
      <w:r>
        <w:rPr>
          <w:spacing w:val="40"/>
        </w:rPr>
        <w:t xml:space="preserve"> </w:t>
      </w:r>
      <w:r>
        <w:t>zasilane</w:t>
      </w:r>
      <w:r>
        <w:rPr>
          <w:spacing w:val="39"/>
        </w:rPr>
        <w:t xml:space="preserve"> </w:t>
      </w:r>
      <w:proofErr w:type="spellStart"/>
      <w:r>
        <w:t>green-gaz</w:t>
      </w:r>
      <w:proofErr w:type="spellEnd"/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repliki broni zasilane elektronicznie:</w:t>
      </w:r>
    </w:p>
    <w:p w:rsidR="00ED56F4" w:rsidRDefault="00ED56F4" w:rsidP="00ED56F4">
      <w:pPr>
        <w:pStyle w:val="Akapitzlist"/>
        <w:numPr>
          <w:ilvl w:val="0"/>
          <w:numId w:val="6"/>
        </w:numPr>
        <w:tabs>
          <w:tab w:val="left" w:pos="1219"/>
        </w:tabs>
        <w:spacing w:before="1"/>
        <w:ind w:left="1219" w:hanging="358"/>
      </w:pPr>
      <w:r>
        <w:t>replika</w:t>
      </w:r>
      <w:r>
        <w:rPr>
          <w:spacing w:val="-7"/>
        </w:rPr>
        <w:t xml:space="preserve"> </w:t>
      </w:r>
      <w:r>
        <w:t>karabinu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dwoma</w:t>
      </w:r>
      <w:r>
        <w:rPr>
          <w:spacing w:val="-6"/>
        </w:rPr>
        <w:t xml:space="preserve"> </w:t>
      </w:r>
      <w:r>
        <w:t>magazynkami</w:t>
      </w:r>
      <w:r>
        <w:rPr>
          <w:spacing w:val="-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bezprzewodowym</w:t>
      </w:r>
      <w:r>
        <w:rPr>
          <w:spacing w:val="-6"/>
        </w:rPr>
        <w:t xml:space="preserve"> </w:t>
      </w:r>
      <w:r>
        <w:t>modułem</w:t>
      </w:r>
      <w:r>
        <w:rPr>
          <w:spacing w:val="-3"/>
        </w:rPr>
        <w:t xml:space="preserve"> </w:t>
      </w:r>
      <w:r>
        <w:t>laserowym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4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kpl</w:t>
      </w:r>
      <w:proofErr w:type="spellEnd"/>
      <w:r>
        <w:rPr>
          <w:spacing w:val="-4"/>
        </w:rPr>
        <w:t>.</w:t>
      </w:r>
    </w:p>
    <w:p w:rsidR="00ED56F4" w:rsidRDefault="00ED56F4" w:rsidP="00ED56F4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before="19" w:line="259" w:lineRule="auto"/>
        <w:ind w:right="140"/>
      </w:pPr>
      <w:r>
        <w:t>replika</w:t>
      </w:r>
      <w:r>
        <w:rPr>
          <w:spacing w:val="32"/>
        </w:rPr>
        <w:t xml:space="preserve"> </w:t>
      </w:r>
      <w:r>
        <w:t>pistoletu</w:t>
      </w:r>
      <w:r>
        <w:rPr>
          <w:spacing w:val="32"/>
        </w:rPr>
        <w:t xml:space="preserve"> </w:t>
      </w:r>
      <w:r>
        <w:t>(broni</w:t>
      </w:r>
      <w:r>
        <w:rPr>
          <w:spacing w:val="32"/>
        </w:rPr>
        <w:t xml:space="preserve"> </w:t>
      </w:r>
      <w:r>
        <w:t>krótkiej)</w:t>
      </w:r>
      <w:r>
        <w:rPr>
          <w:spacing w:val="33"/>
        </w:rPr>
        <w:t xml:space="preserve"> </w:t>
      </w:r>
      <w:r>
        <w:t>z</w:t>
      </w:r>
      <w:r>
        <w:rPr>
          <w:spacing w:val="31"/>
        </w:rPr>
        <w:t xml:space="preserve"> </w:t>
      </w:r>
      <w:r>
        <w:t>dwoma</w:t>
      </w:r>
      <w:r>
        <w:rPr>
          <w:spacing w:val="30"/>
        </w:rPr>
        <w:t xml:space="preserve"> </w:t>
      </w:r>
      <w:r>
        <w:t>magazynkami</w:t>
      </w:r>
      <w:r>
        <w:rPr>
          <w:spacing w:val="36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bezprzewodowym</w:t>
      </w:r>
      <w:r>
        <w:rPr>
          <w:spacing w:val="31"/>
        </w:rPr>
        <w:t xml:space="preserve"> </w:t>
      </w:r>
      <w:r>
        <w:t xml:space="preserve">modułem laserowym - 4 </w:t>
      </w:r>
      <w:proofErr w:type="spellStart"/>
      <w:r>
        <w:t>kpl</w:t>
      </w:r>
      <w:proofErr w:type="spellEnd"/>
      <w:r>
        <w:t>.,</w:t>
      </w:r>
    </w:p>
    <w:p w:rsidR="00ED56F4" w:rsidRDefault="00ED56F4" w:rsidP="00ED56F4">
      <w:pPr>
        <w:pStyle w:val="Akapitzlist"/>
        <w:numPr>
          <w:ilvl w:val="0"/>
          <w:numId w:val="6"/>
        </w:numPr>
        <w:tabs>
          <w:tab w:val="left" w:pos="1221"/>
        </w:tabs>
        <w:spacing w:before="1" w:line="259" w:lineRule="auto"/>
        <w:ind w:right="139"/>
      </w:pPr>
      <w:r>
        <w:t>ładowarka</w:t>
      </w:r>
      <w:r>
        <w:rPr>
          <w:spacing w:val="28"/>
        </w:rPr>
        <w:t xml:space="preserve"> </w:t>
      </w:r>
      <w:r>
        <w:t>bezprzewodowego</w:t>
      </w:r>
      <w:r>
        <w:rPr>
          <w:spacing w:val="28"/>
        </w:rPr>
        <w:t xml:space="preserve"> </w:t>
      </w:r>
      <w:r>
        <w:t>modułu</w:t>
      </w:r>
      <w:r>
        <w:rPr>
          <w:spacing w:val="27"/>
        </w:rPr>
        <w:t xml:space="preserve"> </w:t>
      </w:r>
      <w:r>
        <w:t>laserowego</w:t>
      </w:r>
      <w:r>
        <w:rPr>
          <w:spacing w:val="28"/>
        </w:rPr>
        <w:t xml:space="preserve"> </w:t>
      </w:r>
      <w:r>
        <w:t>umożliwiająca</w:t>
      </w:r>
      <w:r>
        <w:rPr>
          <w:spacing w:val="27"/>
        </w:rPr>
        <w:t xml:space="preserve"> </w:t>
      </w:r>
      <w:r>
        <w:t>podłączenie</w:t>
      </w:r>
      <w:r>
        <w:rPr>
          <w:spacing w:val="26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8</w:t>
      </w:r>
      <w:r>
        <w:rPr>
          <w:spacing w:val="29"/>
        </w:rPr>
        <w:t xml:space="preserve"> </w:t>
      </w:r>
      <w:r>
        <w:t xml:space="preserve">szt. </w:t>
      </w:r>
      <w:r>
        <w:rPr>
          <w:spacing w:val="-2"/>
        </w:rPr>
        <w:t>modułów,</w:t>
      </w:r>
    </w:p>
    <w:p w:rsidR="00ED56F4" w:rsidRDefault="00ED56F4" w:rsidP="00ED56F4">
      <w:pPr>
        <w:pStyle w:val="Akapitzlist"/>
        <w:numPr>
          <w:ilvl w:val="0"/>
          <w:numId w:val="6"/>
        </w:numPr>
        <w:tabs>
          <w:tab w:val="left" w:pos="1219"/>
          <w:tab w:val="left" w:pos="1221"/>
        </w:tabs>
        <w:spacing w:line="259" w:lineRule="auto"/>
        <w:ind w:right="140"/>
      </w:pPr>
      <w:r>
        <w:t>opakowania</w:t>
      </w:r>
      <w:r>
        <w:rPr>
          <w:spacing w:val="36"/>
        </w:rPr>
        <w:t xml:space="preserve"> </w:t>
      </w:r>
      <w:r>
        <w:t>transportowe</w:t>
      </w:r>
      <w:r>
        <w:rPr>
          <w:spacing w:val="38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powyższy</w:t>
      </w:r>
      <w:r>
        <w:rPr>
          <w:spacing w:val="38"/>
        </w:rPr>
        <w:t xml:space="preserve"> </w:t>
      </w:r>
      <w:r>
        <w:t>sprzęt,</w:t>
      </w:r>
      <w:r>
        <w:rPr>
          <w:spacing w:val="37"/>
        </w:rPr>
        <w:t xml:space="preserve"> </w:t>
      </w:r>
      <w:r>
        <w:t>pasy</w:t>
      </w:r>
      <w:r>
        <w:rPr>
          <w:spacing w:val="37"/>
        </w:rPr>
        <w:t xml:space="preserve"> </w:t>
      </w:r>
      <w:r>
        <w:t>nośne</w:t>
      </w:r>
      <w:r>
        <w:rPr>
          <w:spacing w:val="36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karabinów</w:t>
      </w:r>
      <w:r>
        <w:rPr>
          <w:spacing w:val="39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kabury</w:t>
      </w:r>
      <w:r>
        <w:rPr>
          <w:spacing w:val="39"/>
        </w:rPr>
        <w:t xml:space="preserve"> </w:t>
      </w:r>
      <w:r>
        <w:t xml:space="preserve">do </w:t>
      </w:r>
      <w:r>
        <w:rPr>
          <w:spacing w:val="-2"/>
        </w:rPr>
        <w:t>pistoletów,</w:t>
      </w:r>
    </w:p>
    <w:p w:rsidR="00ED56F4" w:rsidRDefault="00ED56F4" w:rsidP="00ED56F4">
      <w:pPr>
        <w:pStyle w:val="Akapitzlist"/>
        <w:numPr>
          <w:ilvl w:val="0"/>
          <w:numId w:val="6"/>
        </w:numPr>
        <w:tabs>
          <w:tab w:val="left" w:pos="1219"/>
        </w:tabs>
        <w:ind w:left="1219" w:hanging="358"/>
      </w:pPr>
      <w:r>
        <w:t>pakiet</w:t>
      </w:r>
      <w:r>
        <w:rPr>
          <w:spacing w:val="-7"/>
        </w:rPr>
        <w:t xml:space="preserve"> </w:t>
      </w:r>
      <w:r>
        <w:t>startowy</w:t>
      </w:r>
      <w:r>
        <w:rPr>
          <w:spacing w:val="-6"/>
        </w:rPr>
        <w:t xml:space="preserve"> </w:t>
      </w:r>
      <w:r>
        <w:t>materiałów</w:t>
      </w:r>
      <w:r>
        <w:rPr>
          <w:spacing w:val="-5"/>
        </w:rPr>
        <w:t xml:space="preserve"> </w:t>
      </w:r>
      <w:r>
        <w:t>eksploatacyjnych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konserwacyjnych,</w:t>
      </w:r>
    </w:p>
    <w:p w:rsidR="00ED56F4" w:rsidRDefault="00ED56F4" w:rsidP="00ED56F4">
      <w:pPr>
        <w:pStyle w:val="Akapitzlist"/>
        <w:numPr>
          <w:ilvl w:val="0"/>
          <w:numId w:val="7"/>
        </w:numPr>
        <w:tabs>
          <w:tab w:val="left" w:pos="499"/>
        </w:tabs>
        <w:spacing w:before="21"/>
        <w:ind w:left="499" w:hanging="358"/>
        <w:jc w:val="left"/>
      </w:pPr>
      <w:r>
        <w:t>wyposażenie</w:t>
      </w:r>
      <w:r>
        <w:rPr>
          <w:spacing w:val="-4"/>
        </w:rPr>
        <w:t xml:space="preserve"> </w:t>
      </w:r>
      <w:r>
        <w:rPr>
          <w:spacing w:val="-2"/>
        </w:rPr>
        <w:t>dodatkowe:</w:t>
      </w:r>
    </w:p>
    <w:p w:rsidR="00ED56F4" w:rsidRDefault="00ED56F4" w:rsidP="00ED56F4">
      <w:pPr>
        <w:pStyle w:val="Akapitzlist"/>
        <w:numPr>
          <w:ilvl w:val="0"/>
          <w:numId w:val="5"/>
        </w:numPr>
        <w:tabs>
          <w:tab w:val="left" w:pos="1219"/>
        </w:tabs>
        <w:spacing w:before="20"/>
        <w:ind w:left="1219" w:hanging="358"/>
      </w:pPr>
      <w:r>
        <w:t>podpórki</w:t>
      </w:r>
      <w:r>
        <w:rPr>
          <w:spacing w:val="-5"/>
        </w:rPr>
        <w:t xml:space="preserve"> </w:t>
      </w:r>
      <w:r>
        <w:t>strzeleckie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szt.</w:t>
      </w:r>
    </w:p>
    <w:p w:rsidR="00ED56F4" w:rsidRDefault="00ED56F4" w:rsidP="00ED56F4">
      <w:pPr>
        <w:pStyle w:val="Akapitzlist"/>
        <w:numPr>
          <w:ilvl w:val="0"/>
          <w:numId w:val="5"/>
        </w:numPr>
        <w:tabs>
          <w:tab w:val="left" w:pos="1219"/>
        </w:tabs>
        <w:spacing w:before="22"/>
        <w:ind w:left="1219" w:hanging="358"/>
      </w:pPr>
      <w:r>
        <w:t>maty</w:t>
      </w:r>
      <w:r>
        <w:rPr>
          <w:spacing w:val="-3"/>
        </w:rPr>
        <w:t xml:space="preserve"> </w:t>
      </w:r>
      <w:r>
        <w:t>strzeleckie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rPr>
          <w:spacing w:val="-4"/>
        </w:rPr>
        <w:t>szt.</w:t>
      </w:r>
    </w:p>
    <w:p w:rsidR="00ED56F4" w:rsidRDefault="00ED56F4" w:rsidP="00ED56F4">
      <w:pPr>
        <w:pStyle w:val="Akapitzlist"/>
        <w:numPr>
          <w:ilvl w:val="0"/>
          <w:numId w:val="5"/>
        </w:numPr>
        <w:tabs>
          <w:tab w:val="left" w:pos="1220"/>
        </w:tabs>
        <w:spacing w:before="21"/>
        <w:ind w:left="1220" w:hanging="359"/>
      </w:pPr>
      <w:r>
        <w:t>tablice</w:t>
      </w:r>
      <w:r>
        <w:rPr>
          <w:spacing w:val="-8"/>
        </w:rPr>
        <w:t xml:space="preserve"> </w:t>
      </w:r>
      <w:r>
        <w:t>poglądowe,</w:t>
      </w:r>
      <w:r>
        <w:rPr>
          <w:spacing w:val="-5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szkolenia</w:t>
      </w:r>
      <w:r>
        <w:rPr>
          <w:spacing w:val="-5"/>
        </w:rPr>
        <w:t xml:space="preserve"> </w:t>
      </w:r>
      <w:r>
        <w:t>strzeleckiego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systemu</w:t>
      </w:r>
      <w:r>
        <w:rPr>
          <w:spacing w:val="-7"/>
        </w:rPr>
        <w:t xml:space="preserve"> </w:t>
      </w:r>
      <w:r>
        <w:rPr>
          <w:spacing w:val="-2"/>
        </w:rPr>
        <w:t>multimedialnego,</w:t>
      </w:r>
    </w:p>
    <w:p w:rsidR="00ED56F4" w:rsidRDefault="00ED56F4" w:rsidP="00ED56F4">
      <w:pPr>
        <w:pStyle w:val="Akapitzlist"/>
        <w:numPr>
          <w:ilvl w:val="0"/>
          <w:numId w:val="5"/>
        </w:numPr>
        <w:tabs>
          <w:tab w:val="left" w:pos="1219"/>
        </w:tabs>
        <w:spacing w:before="22"/>
        <w:ind w:left="1219" w:hanging="358"/>
      </w:pPr>
      <w:r>
        <w:t>szafa</w:t>
      </w:r>
      <w:r>
        <w:rPr>
          <w:spacing w:val="-7"/>
        </w:rPr>
        <w:t xml:space="preserve"> </w:t>
      </w:r>
      <w:r>
        <w:t>metalowa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przechowywania</w:t>
      </w:r>
      <w:r>
        <w:rPr>
          <w:spacing w:val="-5"/>
        </w:rPr>
        <w:t xml:space="preserve"> </w:t>
      </w:r>
      <w:r>
        <w:t>urządzeń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wyposażenia</w:t>
      </w:r>
      <w:r>
        <w:rPr>
          <w:spacing w:val="-4"/>
        </w:rPr>
        <w:t xml:space="preserve"> </w:t>
      </w:r>
      <w:r>
        <w:rPr>
          <w:spacing w:val="-2"/>
        </w:rPr>
        <w:t>strzelnicy,</w:t>
      </w:r>
    </w:p>
    <w:p w:rsidR="00ED56F4" w:rsidRDefault="00ED56F4" w:rsidP="00ED56F4">
      <w:pPr>
        <w:pStyle w:val="Akapitzlist"/>
        <w:numPr>
          <w:ilvl w:val="0"/>
          <w:numId w:val="5"/>
        </w:numPr>
        <w:tabs>
          <w:tab w:val="left" w:pos="1219"/>
        </w:tabs>
        <w:spacing w:before="20"/>
        <w:ind w:left="1219" w:hanging="358"/>
      </w:pPr>
      <w:r>
        <w:t>przenośny</w:t>
      </w:r>
      <w:r>
        <w:rPr>
          <w:spacing w:val="-9"/>
        </w:rPr>
        <w:t xml:space="preserve"> </w:t>
      </w:r>
      <w:r>
        <w:t>ekran</w:t>
      </w:r>
      <w:r>
        <w:rPr>
          <w:spacing w:val="-7"/>
        </w:rPr>
        <w:t xml:space="preserve"> </w:t>
      </w:r>
      <w:r>
        <w:t>projekcyjny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statywie</w:t>
      </w:r>
      <w:r>
        <w:rPr>
          <w:spacing w:val="-4"/>
        </w:rPr>
        <w:t xml:space="preserve"> </w:t>
      </w:r>
      <w:r>
        <w:t>(</w:t>
      </w:r>
      <w:r>
        <w:rPr>
          <w:spacing w:val="-7"/>
        </w:rPr>
        <w:t xml:space="preserve"> </w:t>
      </w:r>
      <w:r>
        <w:t>min.</w:t>
      </w:r>
      <w:r>
        <w:rPr>
          <w:spacing w:val="-7"/>
        </w:rPr>
        <w:t xml:space="preserve"> </w:t>
      </w:r>
      <w:r>
        <w:t>wielkość</w:t>
      </w:r>
      <w:r>
        <w:rPr>
          <w:spacing w:val="-5"/>
        </w:rPr>
        <w:t xml:space="preserve"> </w:t>
      </w:r>
      <w:r>
        <w:t>powierzchni</w:t>
      </w:r>
      <w:r>
        <w:rPr>
          <w:spacing w:val="-3"/>
        </w:rPr>
        <w:t xml:space="preserve"> </w:t>
      </w:r>
      <w:r>
        <w:t>200x150</w:t>
      </w:r>
      <w:r>
        <w:rPr>
          <w:spacing w:val="-4"/>
        </w:rPr>
        <w:t xml:space="preserve"> cm).</w:t>
      </w:r>
    </w:p>
    <w:p w:rsidR="00ED56F4" w:rsidRDefault="00ED56F4" w:rsidP="00ED56F4">
      <w:pPr>
        <w:pStyle w:val="Akapitzlist"/>
        <w:numPr>
          <w:ilvl w:val="0"/>
          <w:numId w:val="9"/>
        </w:numPr>
        <w:tabs>
          <w:tab w:val="left" w:pos="499"/>
          <w:tab w:val="left" w:pos="501"/>
        </w:tabs>
        <w:spacing w:before="22" w:line="259" w:lineRule="auto"/>
        <w:ind w:right="144"/>
      </w:pPr>
      <w:r>
        <w:t>System</w:t>
      </w:r>
      <w:r>
        <w:rPr>
          <w:spacing w:val="40"/>
        </w:rPr>
        <w:t xml:space="preserve"> </w:t>
      </w:r>
      <w:r>
        <w:t>multimedialny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laserowe</w:t>
      </w:r>
      <w:r>
        <w:rPr>
          <w:spacing w:val="40"/>
        </w:rPr>
        <w:t xml:space="preserve"> </w:t>
      </w:r>
      <w:r>
        <w:t>symulatory</w:t>
      </w:r>
      <w:r>
        <w:rPr>
          <w:spacing w:val="40"/>
        </w:rPr>
        <w:t xml:space="preserve"> </w:t>
      </w:r>
      <w:r>
        <w:t>broni</w:t>
      </w:r>
      <w:r>
        <w:rPr>
          <w:spacing w:val="40"/>
        </w:rPr>
        <w:t xml:space="preserve"> </w:t>
      </w:r>
      <w:r>
        <w:t>wchodzące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skład</w:t>
      </w:r>
      <w:r>
        <w:rPr>
          <w:spacing w:val="40"/>
        </w:rPr>
        <w:t xml:space="preserve"> </w:t>
      </w:r>
      <w:r>
        <w:t>wirtualnej</w:t>
      </w:r>
      <w:r>
        <w:rPr>
          <w:spacing w:val="40"/>
        </w:rPr>
        <w:t xml:space="preserve"> </w:t>
      </w:r>
      <w:r>
        <w:t>strzelnicy muszą spełniać następujące warunki:</w:t>
      </w:r>
    </w:p>
    <w:p w:rsidR="00ED56F4" w:rsidRDefault="00ED56F4" w:rsidP="00ED56F4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before="1" w:line="259" w:lineRule="auto"/>
        <w:ind w:right="137"/>
        <w:jc w:val="both"/>
      </w:pPr>
      <w:r>
        <w:t xml:space="preserve">posiadać dokument – </w:t>
      </w:r>
      <w:r>
        <w:rPr>
          <w:b/>
        </w:rPr>
        <w:t xml:space="preserve">Deklarację zgodności CE </w:t>
      </w:r>
      <w:r>
        <w:t>dla wyrobu wprowadzanego lub udostępnianego na rynku Europejskiego Obszaru Gospodarczego potwierdzającego zgodność wyrobu z wymaganiami zawartymi w przepisach dyrektywy Nowego Podejścia w zakresach dyrektyw odpowiadających konstrukcji wyrobu;</w:t>
      </w:r>
    </w:p>
    <w:p w:rsidR="00ED56F4" w:rsidRDefault="00ED56F4" w:rsidP="00ED56F4">
      <w:pPr>
        <w:pStyle w:val="Akapitzlist"/>
        <w:numPr>
          <w:ilvl w:val="0"/>
          <w:numId w:val="4"/>
        </w:numPr>
        <w:tabs>
          <w:tab w:val="left" w:pos="859"/>
          <w:tab w:val="left" w:pos="861"/>
        </w:tabs>
        <w:spacing w:line="259" w:lineRule="auto"/>
        <w:ind w:right="138"/>
        <w:jc w:val="both"/>
      </w:pPr>
      <w:r>
        <w:t xml:space="preserve">posiadać dokument – </w:t>
      </w:r>
      <w:r>
        <w:rPr>
          <w:b/>
        </w:rPr>
        <w:t xml:space="preserve">Certyfikat zgodności </w:t>
      </w:r>
      <w:r w:rsidRPr="00DC0B71">
        <w:rPr>
          <w:b/>
        </w:rPr>
        <w:t>przedmiotowego wyrobu z wymaganiami oferty</w:t>
      </w:r>
      <w:r>
        <w:t xml:space="preserve"> określonymi poniżej w </w:t>
      </w:r>
      <w:proofErr w:type="spellStart"/>
      <w:r>
        <w:t>pkt</w:t>
      </w:r>
      <w:proofErr w:type="spellEnd"/>
      <w:r>
        <w:t xml:space="preserve"> 3 lit. od a) do p),</w:t>
      </w:r>
      <w:r>
        <w:rPr>
          <w:spacing w:val="40"/>
        </w:rPr>
        <w:t xml:space="preserve"> </w:t>
      </w:r>
      <w:r>
        <w:t>wydanym przez organizację posiadającą status jednostki certyfikującej wyroby akredytowanej w odniesieniu do PN-EN ISO/IEC 17065. Certyfikat</w:t>
      </w:r>
      <w:r>
        <w:rPr>
          <w:spacing w:val="80"/>
        </w:rPr>
        <w:t xml:space="preserve"> </w:t>
      </w:r>
      <w:r>
        <w:t>może</w:t>
      </w:r>
      <w:r>
        <w:rPr>
          <w:spacing w:val="80"/>
        </w:rPr>
        <w:t xml:space="preserve"> </w:t>
      </w:r>
      <w:r>
        <w:t>zostać</w:t>
      </w:r>
      <w:r>
        <w:rPr>
          <w:spacing w:val="80"/>
        </w:rPr>
        <w:t xml:space="preserve"> </w:t>
      </w:r>
      <w:r>
        <w:t>wydany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ramach</w:t>
      </w:r>
      <w:r>
        <w:rPr>
          <w:spacing w:val="80"/>
        </w:rPr>
        <w:t xml:space="preserve"> </w:t>
      </w:r>
      <w:r>
        <w:t>działalności</w:t>
      </w:r>
      <w:r>
        <w:rPr>
          <w:spacing w:val="80"/>
        </w:rPr>
        <w:t xml:space="preserve"> </w:t>
      </w:r>
      <w:r>
        <w:t>certyfikacyjnej</w:t>
      </w:r>
      <w:r>
        <w:rPr>
          <w:spacing w:val="80"/>
        </w:rPr>
        <w:t xml:space="preserve"> </w:t>
      </w:r>
      <w:r>
        <w:t>poza</w:t>
      </w:r>
      <w:r>
        <w:rPr>
          <w:spacing w:val="80"/>
        </w:rPr>
        <w:t xml:space="preserve"> </w:t>
      </w:r>
      <w:r>
        <w:t>zakresem</w:t>
      </w:r>
    </w:p>
    <w:p w:rsidR="00ED56F4" w:rsidRDefault="00ED56F4" w:rsidP="00ED56F4">
      <w:pPr>
        <w:pStyle w:val="Akapitzlist"/>
        <w:spacing w:line="259" w:lineRule="auto"/>
        <w:jc w:val="both"/>
        <w:sectPr w:rsidR="00ED56F4">
          <w:pgSz w:w="11910" w:h="16840"/>
          <w:pgMar w:top="1360" w:right="1275" w:bottom="280" w:left="1275" w:header="708" w:footer="708" w:gutter="0"/>
          <w:cols w:space="708"/>
        </w:sectPr>
      </w:pPr>
    </w:p>
    <w:p w:rsidR="00ED56F4" w:rsidRDefault="00ED56F4" w:rsidP="00ED56F4">
      <w:pPr>
        <w:pStyle w:val="Tekstpodstawowy"/>
        <w:spacing w:before="34" w:line="259" w:lineRule="auto"/>
        <w:ind w:left="861" w:right="142" w:firstLine="0"/>
        <w:jc w:val="both"/>
      </w:pPr>
      <w:r>
        <w:lastRenderedPageBreak/>
        <w:t>akredytacji, na podstawie badań, których metodykę określono w porozumieniu z jednostką certyfikującą.</w:t>
      </w:r>
      <w:r>
        <w:rPr>
          <w:spacing w:val="-2"/>
        </w:rPr>
        <w:t xml:space="preserve"> </w:t>
      </w:r>
      <w:r>
        <w:t>Badania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zgodność z</w:t>
      </w:r>
      <w:r>
        <w:rPr>
          <w:spacing w:val="-4"/>
        </w:rPr>
        <w:t xml:space="preserve"> </w:t>
      </w:r>
      <w:r>
        <w:t>wymaganiami</w:t>
      </w:r>
      <w:r>
        <w:rPr>
          <w:spacing w:val="-1"/>
        </w:rPr>
        <w:t xml:space="preserve"> </w:t>
      </w:r>
      <w:r>
        <w:t>konkursu</w:t>
      </w:r>
      <w:r>
        <w:rPr>
          <w:spacing w:val="-2"/>
        </w:rPr>
        <w:t xml:space="preserve"> </w:t>
      </w:r>
      <w:r>
        <w:t>należy przeprowadzić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oparciu o opracowana metodykę badań wyrobu ujmującą metody oraz sposoby weryfikacji</w:t>
      </w:r>
      <w:r>
        <w:rPr>
          <w:spacing w:val="40"/>
        </w:rPr>
        <w:t xml:space="preserve"> </w:t>
      </w:r>
      <w:r>
        <w:t>wszystkich parametrów technicznych i wymagań opisowych.</w:t>
      </w:r>
    </w:p>
    <w:p w:rsidR="00ED56F4" w:rsidRDefault="00ED56F4" w:rsidP="00ED56F4">
      <w:pPr>
        <w:pStyle w:val="Akapitzlist"/>
        <w:numPr>
          <w:ilvl w:val="0"/>
          <w:numId w:val="4"/>
        </w:numPr>
        <w:tabs>
          <w:tab w:val="left" w:pos="859"/>
        </w:tabs>
        <w:spacing w:line="268" w:lineRule="exact"/>
        <w:ind w:left="859" w:hanging="358"/>
        <w:jc w:val="both"/>
      </w:pPr>
      <w:r>
        <w:t>posiadać</w:t>
      </w:r>
      <w:r>
        <w:rPr>
          <w:spacing w:val="-6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t>właściwości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-2"/>
        </w:rPr>
        <w:t>funkcjonalności: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19"/>
          <w:tab w:val="left" w:pos="1221"/>
        </w:tabs>
        <w:spacing w:before="22" w:line="259" w:lineRule="auto"/>
        <w:ind w:right="143"/>
        <w:jc w:val="both"/>
      </w:pPr>
      <w:r>
        <w:t>działać w oparciu o wirtualną rzeczywistość i wykorzystywać laserowe symulatory</w:t>
      </w:r>
      <w:r>
        <w:rPr>
          <w:spacing w:val="40"/>
        </w:rPr>
        <w:t xml:space="preserve"> </w:t>
      </w:r>
      <w:r>
        <w:t>(repliki) broni strzeleckiej wyposażone w urządzenia laserowe klasy I emitujące wiązkę światła w paśmie niewidzialnym (Norma PN-EN 60825- 1:2014);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19"/>
          <w:tab w:val="left" w:pos="1221"/>
        </w:tabs>
        <w:spacing w:line="259" w:lineRule="auto"/>
        <w:ind w:right="138"/>
        <w:jc w:val="both"/>
      </w:pPr>
      <w:r>
        <w:t>system multimedialny: zasilany z sieci elektrycznej 230 V, z graficznym interfejsem użytkownika w języku polskim, z automatyczną kalibracją obrazu, zapewniający właściwe widzenie kątów obiektów umieszczonych na wirtualnych odległościach prowadzenia ognia niezależnie od wielkości wyświetlanego obrazu</w:t>
      </w:r>
      <w:r>
        <w:rPr>
          <w:spacing w:val="-2"/>
        </w:rPr>
        <w:t xml:space="preserve"> </w:t>
      </w:r>
      <w:r>
        <w:t>i umieszczenia w stosunku</w:t>
      </w:r>
      <w:r>
        <w:rPr>
          <w:spacing w:val="-2"/>
        </w:rPr>
        <w:t xml:space="preserve"> </w:t>
      </w:r>
      <w:r>
        <w:t>do niego stanowiska strzeleckiego oraz zapewniający łatwość przystosowania urządzenia do pracy w przypadku potrzeby doraźnego wykorzystania w innych pomieszczeniach, w tym przy zmiennych warunkach oświetlenia;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21"/>
        </w:tabs>
        <w:spacing w:line="259" w:lineRule="auto"/>
        <w:ind w:right="139"/>
        <w:jc w:val="both"/>
      </w:pPr>
      <w:r>
        <w:t>umożliwiać rozwojową rozbudowę urządzenia o kolejne moduły poprzez łączenie np. za pomocą</w:t>
      </w:r>
      <w:r>
        <w:rPr>
          <w:spacing w:val="-2"/>
        </w:rPr>
        <w:t xml:space="preserve"> </w:t>
      </w:r>
      <w:r>
        <w:t>sieci</w:t>
      </w:r>
      <w:r>
        <w:rPr>
          <w:spacing w:val="-1"/>
        </w:rPr>
        <w:t xml:space="preserve"> </w:t>
      </w:r>
      <w:r>
        <w:t>LAN,</w:t>
      </w:r>
      <w:r>
        <w:rPr>
          <w:spacing w:val="-1"/>
        </w:rPr>
        <w:t xml:space="preserve"> </w:t>
      </w:r>
      <w:r>
        <w:t>w celu</w:t>
      </w:r>
      <w:r>
        <w:rPr>
          <w:spacing w:val="-2"/>
        </w:rPr>
        <w:t xml:space="preserve"> </w:t>
      </w:r>
      <w:r>
        <w:t>rozszerzenia funkcjonalności szkoleniowej</w:t>
      </w:r>
      <w:r>
        <w:rPr>
          <w:spacing w:val="-1"/>
        </w:rPr>
        <w:t xml:space="preserve"> </w:t>
      </w:r>
      <w:r>
        <w:t>wirtualnej</w:t>
      </w:r>
      <w:r>
        <w:rPr>
          <w:spacing w:val="-1"/>
        </w:rPr>
        <w:t xml:space="preserve"> </w:t>
      </w:r>
      <w:r>
        <w:t>strzelnicy;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19"/>
          <w:tab w:val="left" w:pos="1221"/>
        </w:tabs>
        <w:spacing w:line="259" w:lineRule="auto"/>
        <w:ind w:right="136"/>
        <w:jc w:val="both"/>
      </w:pPr>
      <w:r>
        <w:t>zawierać w pakiecie zadaniowym systemu scenariusze edukacyjne (wymagające od strzelającego dodatkowych umiejętności podjęcia decyzji dotyczących wyboru celu z szeregu celów do wyboru, skutkującego ostatecznym, pozytywnym wynikiem strzelania według przyjętych kryteriów oceny, np.: cel jako figura geometryczna, cel jako suma lub różnica cyfr, cel jako kolor, część mowy, część zdania etc.);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19"/>
          <w:tab w:val="left" w:pos="1221"/>
        </w:tabs>
        <w:spacing w:line="259" w:lineRule="auto"/>
        <w:ind w:right="137"/>
        <w:jc w:val="both"/>
      </w:pPr>
      <w:r>
        <w:t xml:space="preserve">posiadać wyposażenie i oprogramowanie do zautomatyzowanego, sieciowego organizowania </w:t>
      </w:r>
      <w:proofErr w:type="spellStart"/>
      <w:r>
        <w:t>strzelań</w:t>
      </w:r>
      <w:proofErr w:type="spellEnd"/>
      <w:r>
        <w:t xml:space="preserve"> (zawodów, rozgrywek strzeleckich) w ramach współzawodnictwa między wszystkimi użytkownikami urządzeń dostarczonych przez wykonawcę rozmieszczonych w różnych lokalizacjach;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21"/>
        </w:tabs>
        <w:spacing w:line="259" w:lineRule="auto"/>
        <w:ind w:right="136"/>
        <w:jc w:val="both"/>
      </w:pPr>
      <w:r>
        <w:t>umożliwić prowadzenie szkolenia strzeleckiego i wykonywanie zadań strzeleckich o różnym stopniu skomplikowania, w postawach: leżąc, klęcząc, stojąc, jednocześnie dla minimum 4 uczestników szkolenia, z wykorzystaniem różnych rodzajów replik broni, produkowanych przez polskie zakłady zbrojeniowe lub będących na wyposażeniu Sił Zbrojnych RP (nie dopuszcza się innych rodzajów) w tym samym czasie np. czterech ćwiczących strzelających jednocześnie z karabinu i/lub pistoletu z rozróżnialnością osób i poszczególnych egzemplarzy broni jak również z identyfikacją, który z celów został trafiony przez danego uczestnika szkolenia;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21"/>
        </w:tabs>
        <w:spacing w:line="259" w:lineRule="auto"/>
        <w:ind w:right="137"/>
        <w:jc w:val="both"/>
      </w:pPr>
      <w:r>
        <w:t xml:space="preserve">umożliwić prowadzenie </w:t>
      </w:r>
      <w:proofErr w:type="spellStart"/>
      <w:r>
        <w:t>strzelań</w:t>
      </w:r>
      <w:proofErr w:type="spellEnd"/>
      <w:r>
        <w:t xml:space="preserve"> w postaci statycznych i dynamicznych treningów dla ćwiczących o różnym stopniu zaawansowania od ćwiczeń w obserwacji, przez strzelania na celność i skupienie do wykonywania zadań strzeleckich o różnym stopniu </w:t>
      </w:r>
      <w:r>
        <w:rPr>
          <w:spacing w:val="-2"/>
        </w:rPr>
        <w:t>skomplikowania;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19"/>
          <w:tab w:val="left" w:pos="1221"/>
        </w:tabs>
        <w:spacing w:line="259" w:lineRule="auto"/>
        <w:ind w:right="142"/>
        <w:jc w:val="both"/>
      </w:pPr>
      <w:r>
        <w:t>uwzględniać możliwość mobilności i przemieszczania systemu z miejsca lokalizacji wskazanej w OPZ, na zajęcia w innych lokalizacjach;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21"/>
        </w:tabs>
        <w:spacing w:line="259" w:lineRule="auto"/>
        <w:ind w:right="137"/>
        <w:jc w:val="both"/>
      </w:pPr>
      <w:r>
        <w:t>powinna być wyposażona w bezprzewodowe, laserowe symulatory (repliki) broni –czterech karabinów i czterech pistoletów z funkcją wyzwalania strzału, tj. symulowanie strzału powinno cechować: realistyczna obsługa manualna symulatora (repliki) oraz działania mechanizmów broni, imitacja odgłosu strzału i zjawiska odrzutu, a także jednoznaczna rozpoznawalność przez system informatyczny zarówno strzałów w ogniu pojedynczym jak i seryjnym, powinna umożliwiać stosowanie pasów nośnych i kabur do wykorzystywanych symulatorów broni strzeleckiej (replik);</w:t>
      </w:r>
    </w:p>
    <w:p w:rsidR="00ED56F4" w:rsidRDefault="00ED56F4" w:rsidP="00ED56F4">
      <w:pPr>
        <w:pStyle w:val="Akapitzlist"/>
        <w:spacing w:line="259" w:lineRule="auto"/>
        <w:jc w:val="both"/>
        <w:sectPr w:rsidR="00ED56F4">
          <w:pgSz w:w="11910" w:h="16840"/>
          <w:pgMar w:top="1360" w:right="1275" w:bottom="280" w:left="1275" w:header="708" w:footer="708" w:gutter="0"/>
          <w:cols w:space="708"/>
        </w:sectPr>
      </w:pP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19"/>
          <w:tab w:val="left" w:pos="1221"/>
        </w:tabs>
        <w:spacing w:before="34" w:line="259" w:lineRule="auto"/>
        <w:ind w:right="136"/>
        <w:jc w:val="both"/>
      </w:pPr>
      <w:r>
        <w:lastRenderedPageBreak/>
        <w:t xml:space="preserve">umożliwiać wirtualne strzelania na rożne odległości z uwzględnieniem balistyki toru lotu pocisku odpowiadającego rodzajowi broni i kalibrowi amunicji umożliwiające realne korzystanie z celowników mechanicznych oraz celowników </w:t>
      </w:r>
      <w:proofErr w:type="spellStart"/>
      <w:r>
        <w:t>koliomatorowych</w:t>
      </w:r>
      <w:proofErr w:type="spellEnd"/>
      <w:r>
        <w:t xml:space="preserve"> i/lub holograficznych wymuszające uwzględnienie poprawek przy zmianie odległości ognia i strzelaniu do celów ruchomych;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21"/>
        </w:tabs>
        <w:spacing w:line="259" w:lineRule="auto"/>
        <w:ind w:right="143"/>
        <w:jc w:val="both"/>
      </w:pPr>
      <w:r>
        <w:t xml:space="preserve">umożliwiać kontrolę prowadzenia </w:t>
      </w:r>
      <w:proofErr w:type="spellStart"/>
      <w:r>
        <w:t>strzelań</w:t>
      </w:r>
      <w:proofErr w:type="spellEnd"/>
      <w:r>
        <w:t xml:space="preserve"> w celu wyrobienia nawyków poprawnego i bezpiecznego zachowania ćwiczących;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21"/>
        </w:tabs>
        <w:spacing w:before="1" w:line="259" w:lineRule="auto"/>
        <w:ind w:right="139"/>
        <w:jc w:val="both"/>
      </w:pPr>
      <w:r>
        <w:t>umożliwiać indywidualne przestrzeliwanie przez strzelca, bezpośrednio przed</w:t>
      </w:r>
      <w:r>
        <w:rPr>
          <w:spacing w:val="40"/>
        </w:rPr>
        <w:t xml:space="preserve"> </w:t>
      </w:r>
      <w:r>
        <w:t xml:space="preserve">ćwiczeniem, każdego egzemplarza symulatora (repliki) broni, z których będzie korzystał, przy czym procedura przestrzeliwania powinna wprowadzać automatyczne poprawki uwzględniające, dla zastosowanych typów celowników i ich nastaw, standardowe odległości przestrzelenia broni oraz indywidualne właściwości strzelającego np. jego </w:t>
      </w:r>
      <w:r>
        <w:rPr>
          <w:spacing w:val="-2"/>
        </w:rPr>
        <w:t>wzroku;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21"/>
        </w:tabs>
        <w:spacing w:line="259" w:lineRule="auto"/>
        <w:ind w:right="136"/>
        <w:jc w:val="both"/>
      </w:pPr>
      <w:r>
        <w:t>posiadać ćwiczenia ze scenariuszami o różnym stopniu trudności, w tym z możliwością zmiany warunków strzelania, w oparciu o wirtualną przestrzeń strzelnicy, a także ćwiczenia sytuacyjne realizowane w oparciu o otwarte przestrzenie np. tereny zielone, tereny miejskie;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19"/>
          <w:tab w:val="left" w:pos="1221"/>
        </w:tabs>
        <w:spacing w:line="259" w:lineRule="auto"/>
        <w:ind w:right="140"/>
        <w:jc w:val="both"/>
      </w:pPr>
      <w:r>
        <w:t>umożliwiać opcjonalnie uzupełnianie zestawu ćwiczeń o inne scenariusze przygotowane na bazie wirtualnych przestrzeni, które cechuje zróżnicowane ukształtowanie terenu, poszycie, roślinność zastosowanie obiektów terenowych, umożliwiać dobór w</w:t>
      </w:r>
      <w:r>
        <w:rPr>
          <w:spacing w:val="40"/>
        </w:rPr>
        <w:t xml:space="preserve"> </w:t>
      </w:r>
      <w:r>
        <w:t>tworzonych ćwiczeniach pory dnia, warunków oświetlenia (światło sztuczne, naturalne), warunków atmosferycznych (deszcz, śnieg, mgła) oraz umożliwiać wprowadzenie w tworzonych ćwiczeniach efektów specjalnych jak ogień, dym, dźwięki z otoczenia;</w:t>
      </w:r>
    </w:p>
    <w:p w:rsidR="00ED56F4" w:rsidRDefault="00ED56F4" w:rsidP="00ED56F4">
      <w:pPr>
        <w:pStyle w:val="Akapitzlist"/>
        <w:numPr>
          <w:ilvl w:val="1"/>
          <w:numId w:val="4"/>
        </w:numPr>
        <w:tabs>
          <w:tab w:val="left" w:pos="1220"/>
        </w:tabs>
        <w:spacing w:line="268" w:lineRule="exact"/>
        <w:ind w:left="1220" w:hanging="359"/>
        <w:jc w:val="both"/>
      </w:pPr>
      <w:r>
        <w:t>zapewniać</w:t>
      </w:r>
      <w:r>
        <w:rPr>
          <w:spacing w:val="62"/>
          <w:w w:val="150"/>
        </w:rPr>
        <w:t xml:space="preserve"> </w:t>
      </w:r>
      <w:r>
        <w:t>zobrazowanie</w:t>
      </w:r>
      <w:r>
        <w:rPr>
          <w:spacing w:val="60"/>
          <w:w w:val="150"/>
        </w:rPr>
        <w:t xml:space="preserve"> </w:t>
      </w:r>
      <w:r>
        <w:t>w</w:t>
      </w:r>
      <w:r>
        <w:rPr>
          <w:spacing w:val="64"/>
          <w:w w:val="150"/>
        </w:rPr>
        <w:t xml:space="preserve"> </w:t>
      </w:r>
      <w:r>
        <w:t>czasie</w:t>
      </w:r>
      <w:r>
        <w:rPr>
          <w:spacing w:val="63"/>
          <w:w w:val="150"/>
        </w:rPr>
        <w:t xml:space="preserve"> </w:t>
      </w:r>
      <w:r>
        <w:t>rzeczywistym</w:t>
      </w:r>
      <w:r>
        <w:rPr>
          <w:spacing w:val="62"/>
          <w:w w:val="150"/>
        </w:rPr>
        <w:t xml:space="preserve"> </w:t>
      </w:r>
      <w:r>
        <w:t>wyniku</w:t>
      </w:r>
      <w:r>
        <w:rPr>
          <w:spacing w:val="64"/>
          <w:w w:val="150"/>
        </w:rPr>
        <w:t xml:space="preserve"> </w:t>
      </w:r>
      <w:r>
        <w:t>strzelania,</w:t>
      </w:r>
      <w:r>
        <w:rPr>
          <w:spacing w:val="62"/>
          <w:w w:val="150"/>
        </w:rPr>
        <w:t xml:space="preserve"> </w:t>
      </w:r>
      <w:r>
        <w:rPr>
          <w:spacing w:val="-2"/>
        </w:rPr>
        <w:t>podsumowanie</w:t>
      </w:r>
    </w:p>
    <w:p w:rsidR="00ED56F4" w:rsidRDefault="00ED56F4" w:rsidP="00ED56F4">
      <w:pPr>
        <w:pStyle w:val="Tekstpodstawowy"/>
        <w:spacing w:before="19" w:line="259" w:lineRule="auto"/>
        <w:ind w:right="138" w:firstLine="0"/>
        <w:jc w:val="both"/>
      </w:pPr>
      <w:r>
        <w:t>/analiza efektu strzelania i archiwizacja wyników szkolenia oraz zarządzania treningiem strzeleckim w trybie instruktora, możliwość odtworzenia przebiegu strzelania w celu omówienia popełnionych błędów, możliwość tworzenia baz danych strzelających, ewidencję wyników strzelania w całym cyklu szkolenia;</w:t>
      </w:r>
    </w:p>
    <w:p w:rsidR="00ED56F4" w:rsidRDefault="00ED56F4" w:rsidP="00ED56F4">
      <w:pPr>
        <w:pStyle w:val="Tekstpodstawowy"/>
        <w:spacing w:before="18"/>
        <w:ind w:left="0" w:firstLine="0"/>
      </w:pPr>
    </w:p>
    <w:p w:rsidR="00ED56F4" w:rsidRDefault="00ED56F4" w:rsidP="00ED56F4">
      <w:pPr>
        <w:pStyle w:val="Akapitzlist"/>
        <w:numPr>
          <w:ilvl w:val="0"/>
          <w:numId w:val="9"/>
        </w:numPr>
        <w:tabs>
          <w:tab w:val="left" w:pos="499"/>
        </w:tabs>
        <w:ind w:left="499" w:hanging="358"/>
        <w:jc w:val="both"/>
      </w:pPr>
      <w:r>
        <w:t>Wykonawca</w:t>
      </w:r>
      <w:r>
        <w:rPr>
          <w:spacing w:val="-5"/>
        </w:rPr>
        <w:t xml:space="preserve"> </w:t>
      </w:r>
      <w:r>
        <w:t>zobowiązany</w:t>
      </w:r>
      <w:r>
        <w:rPr>
          <w:spacing w:val="-5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załączyć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oferty:</w:t>
      </w:r>
    </w:p>
    <w:p w:rsidR="00ED56F4" w:rsidRDefault="00ED56F4" w:rsidP="00ED56F4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before="22" w:line="259" w:lineRule="auto"/>
        <w:ind w:right="138"/>
        <w:jc w:val="both"/>
      </w:pPr>
      <w:r>
        <w:rPr>
          <w:b/>
        </w:rPr>
        <w:t xml:space="preserve">Deklarację zgodności CE </w:t>
      </w:r>
      <w:r>
        <w:t>dla wyrobu wprowadzanego lub udostępnianego na rynku Europejskiego Obszaru Gospodarczego potwierdzającą zgodność wyrobu z wymaganiami zawartymi w przepisach dyrektywy Nowego Podejścia w zakresach dyrektyw odpowiadających konstrukcji wyrobu.</w:t>
      </w:r>
    </w:p>
    <w:p w:rsidR="00ED56F4" w:rsidRDefault="00ED56F4" w:rsidP="00ED56F4">
      <w:pPr>
        <w:pStyle w:val="Akapitzlist"/>
        <w:numPr>
          <w:ilvl w:val="0"/>
          <w:numId w:val="3"/>
        </w:numPr>
        <w:tabs>
          <w:tab w:val="left" w:pos="859"/>
          <w:tab w:val="left" w:pos="861"/>
        </w:tabs>
        <w:spacing w:line="259" w:lineRule="auto"/>
        <w:ind w:right="137"/>
        <w:jc w:val="both"/>
      </w:pPr>
      <w:r>
        <w:rPr>
          <w:b/>
        </w:rPr>
        <w:t>Certyfikat zgodności</w:t>
      </w:r>
      <w:r>
        <w:rPr>
          <w:b/>
          <w:spacing w:val="29"/>
        </w:rPr>
        <w:t xml:space="preserve"> </w:t>
      </w:r>
      <w:r>
        <w:t>przedmiotowego wyrobu z wymaganiami oferty określonymi powyżej</w:t>
      </w:r>
      <w:r>
        <w:rPr>
          <w:spacing w:val="80"/>
        </w:rPr>
        <w:t xml:space="preserve"> </w:t>
      </w:r>
      <w:r>
        <w:t xml:space="preserve">w ust. 6. </w:t>
      </w:r>
      <w:proofErr w:type="spellStart"/>
      <w:r>
        <w:t>pkt</w:t>
      </w:r>
      <w:proofErr w:type="spellEnd"/>
      <w:r>
        <w:t xml:space="preserve"> 3 lit. od a) do o),</w:t>
      </w:r>
      <w:r>
        <w:rPr>
          <w:spacing w:val="40"/>
        </w:rPr>
        <w:t xml:space="preserve"> </w:t>
      </w:r>
      <w:r>
        <w:t>wydanym przez organizację posiadającą status jednostki certyfikującej wyroby akredytowanej w odniesieniu do PN-EN ISO/IEC 17065</w:t>
      </w:r>
    </w:p>
    <w:p w:rsidR="00ED56F4" w:rsidRDefault="00ED56F4" w:rsidP="00ED56F4">
      <w:pPr>
        <w:spacing w:line="259" w:lineRule="auto"/>
        <w:ind w:left="861" w:right="137"/>
        <w:jc w:val="both"/>
        <w:rPr>
          <w:b/>
        </w:rPr>
      </w:pPr>
      <w:r>
        <w:t xml:space="preserve">lub </w:t>
      </w:r>
      <w:r>
        <w:rPr>
          <w:b/>
        </w:rPr>
        <w:t>Certyfikat wydany w ramach działalności certyfikacyjnej poza zakresem akredytacji</w:t>
      </w:r>
      <w:r>
        <w:t>, na podstawie badań, których metodykę określono w porozumieniu z jednostką certyfikującą. Badania na zgodność z wymaganiami konkursu należy przeprowadzić w oparciu o</w:t>
      </w:r>
      <w:r>
        <w:rPr>
          <w:spacing w:val="40"/>
        </w:rPr>
        <w:t xml:space="preserve"> </w:t>
      </w:r>
      <w:r>
        <w:t xml:space="preserve">opracowana metodykę badań wyrobu ujmującą metody oraz sposoby weryfikacji wszystkich parametrów technicznych i wymagań opisowych. </w:t>
      </w:r>
      <w:r>
        <w:rPr>
          <w:b/>
        </w:rPr>
        <w:t>Metodykę badań i raport badań zgodności wyrobu należy dołączyć do oferty.</w:t>
      </w:r>
    </w:p>
    <w:p w:rsidR="00ED56F4" w:rsidRDefault="00ED56F4" w:rsidP="00ED56F4">
      <w:pPr>
        <w:pStyle w:val="Akapitzlist"/>
        <w:numPr>
          <w:ilvl w:val="0"/>
          <w:numId w:val="3"/>
        </w:numPr>
        <w:tabs>
          <w:tab w:val="left" w:pos="861"/>
        </w:tabs>
        <w:spacing w:line="259" w:lineRule="auto"/>
        <w:ind w:right="140"/>
        <w:jc w:val="both"/>
      </w:pPr>
      <w:r>
        <w:rPr>
          <w:b/>
        </w:rPr>
        <w:t>Dokument</w:t>
      </w:r>
      <w:r>
        <w:rPr>
          <w:b/>
          <w:spacing w:val="40"/>
        </w:rPr>
        <w:t xml:space="preserve"> </w:t>
      </w:r>
      <w:r>
        <w:rPr>
          <w:b/>
        </w:rPr>
        <w:t>certyfikujący/klasyfikujący</w:t>
      </w:r>
      <w:r>
        <w:rPr>
          <w:b/>
          <w:spacing w:val="40"/>
        </w:rPr>
        <w:t xml:space="preserve"> </w:t>
      </w:r>
      <w:r>
        <w:t>potwierdzający,</w:t>
      </w:r>
      <w:r>
        <w:rPr>
          <w:spacing w:val="40"/>
        </w:rPr>
        <w:t xml:space="preserve"> </w:t>
      </w:r>
      <w:r>
        <w:t>że</w:t>
      </w:r>
      <w:r>
        <w:rPr>
          <w:spacing w:val="40"/>
        </w:rPr>
        <w:t xml:space="preserve"> </w:t>
      </w:r>
      <w:r>
        <w:t>dostarczane</w:t>
      </w:r>
      <w:r>
        <w:rPr>
          <w:spacing w:val="40"/>
        </w:rPr>
        <w:t xml:space="preserve"> </w:t>
      </w:r>
      <w:r>
        <w:t>moduły</w:t>
      </w:r>
      <w:r>
        <w:rPr>
          <w:spacing w:val="40"/>
        </w:rPr>
        <w:t xml:space="preserve"> </w:t>
      </w:r>
      <w:r>
        <w:t>laserowe</w:t>
      </w:r>
      <w:r>
        <w:rPr>
          <w:spacing w:val="40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replik</w:t>
      </w:r>
      <w:r>
        <w:rPr>
          <w:spacing w:val="29"/>
        </w:rPr>
        <w:t xml:space="preserve"> </w:t>
      </w:r>
      <w:r>
        <w:t>broni</w:t>
      </w:r>
      <w:r>
        <w:rPr>
          <w:spacing w:val="29"/>
        </w:rPr>
        <w:t xml:space="preserve"> </w:t>
      </w:r>
      <w:r>
        <w:t>są</w:t>
      </w:r>
      <w:r>
        <w:rPr>
          <w:spacing w:val="29"/>
        </w:rPr>
        <w:t xml:space="preserve"> </w:t>
      </w:r>
      <w:r>
        <w:t>wyposażone</w:t>
      </w:r>
      <w:r>
        <w:rPr>
          <w:spacing w:val="30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bezpieczne</w:t>
      </w:r>
      <w:r>
        <w:rPr>
          <w:spacing w:val="30"/>
        </w:rPr>
        <w:t xml:space="preserve"> </w:t>
      </w:r>
      <w:r>
        <w:t>lasery</w:t>
      </w:r>
      <w:r>
        <w:rPr>
          <w:spacing w:val="28"/>
        </w:rPr>
        <w:t xml:space="preserve"> </w:t>
      </w:r>
      <w:r>
        <w:t>Klasy</w:t>
      </w:r>
      <w:r>
        <w:rPr>
          <w:spacing w:val="30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tzn.,</w:t>
      </w:r>
      <w:r>
        <w:rPr>
          <w:spacing w:val="29"/>
        </w:rPr>
        <w:t xml:space="preserve"> </w:t>
      </w:r>
      <w:r>
        <w:t>że</w:t>
      </w:r>
      <w:r>
        <w:rPr>
          <w:spacing w:val="30"/>
        </w:rPr>
        <w:t xml:space="preserve"> </w:t>
      </w:r>
      <w:r>
        <w:t>emitują</w:t>
      </w:r>
      <w:r>
        <w:rPr>
          <w:spacing w:val="29"/>
        </w:rPr>
        <w:t xml:space="preserve"> </w:t>
      </w:r>
      <w:r>
        <w:t>wiązkę</w:t>
      </w:r>
      <w:r>
        <w:rPr>
          <w:spacing w:val="30"/>
        </w:rPr>
        <w:t xml:space="preserve"> </w:t>
      </w:r>
      <w:r>
        <w:t>światła w paśmie niewidzialnym wg Normy PN-EN 60825-1:2014.</w:t>
      </w:r>
    </w:p>
    <w:p w:rsidR="00ED56F4" w:rsidRDefault="00ED56F4" w:rsidP="00ED56F4">
      <w:pPr>
        <w:pStyle w:val="Akapitzlist"/>
        <w:numPr>
          <w:ilvl w:val="0"/>
          <w:numId w:val="9"/>
        </w:numPr>
        <w:tabs>
          <w:tab w:val="left" w:pos="499"/>
          <w:tab w:val="left" w:pos="501"/>
        </w:tabs>
        <w:spacing w:line="259" w:lineRule="auto"/>
        <w:ind w:right="142"/>
        <w:jc w:val="both"/>
      </w:pPr>
      <w:r>
        <w:t>Gwarancja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Wykonawca</w:t>
      </w:r>
      <w:r>
        <w:rPr>
          <w:spacing w:val="80"/>
        </w:rPr>
        <w:t xml:space="preserve"> </w:t>
      </w:r>
      <w:r>
        <w:t>udzieli</w:t>
      </w:r>
      <w:r>
        <w:rPr>
          <w:spacing w:val="80"/>
        </w:rPr>
        <w:t xml:space="preserve"> </w:t>
      </w:r>
      <w:r>
        <w:t>Zamawiającemu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dostarczony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zamontowany</w:t>
      </w:r>
      <w:r>
        <w:rPr>
          <w:spacing w:val="80"/>
        </w:rPr>
        <w:t xml:space="preserve"> </w:t>
      </w:r>
      <w:r>
        <w:t>sprzęt co najmniej 24 miesięcznej gwarancji jakości.</w:t>
      </w:r>
    </w:p>
    <w:p w:rsidR="00ED56F4" w:rsidRDefault="00ED56F4" w:rsidP="00ED56F4">
      <w:pPr>
        <w:pStyle w:val="Akapitzlist"/>
        <w:spacing w:line="259" w:lineRule="auto"/>
        <w:jc w:val="both"/>
        <w:sectPr w:rsidR="00ED56F4">
          <w:pgSz w:w="11910" w:h="16840"/>
          <w:pgMar w:top="1360" w:right="1275" w:bottom="280" w:left="1275" w:header="708" w:footer="708" w:gutter="0"/>
          <w:cols w:space="708"/>
        </w:sectPr>
      </w:pPr>
    </w:p>
    <w:p w:rsidR="00ED56F4" w:rsidRDefault="00ED56F4" w:rsidP="00ED56F4">
      <w:pPr>
        <w:pStyle w:val="Tekstpodstawowy"/>
        <w:spacing w:before="34"/>
        <w:ind w:left="501" w:firstLine="0"/>
        <w:jc w:val="both"/>
      </w:pPr>
      <w:r>
        <w:lastRenderedPageBreak/>
        <w:t>W</w:t>
      </w:r>
      <w:r>
        <w:rPr>
          <w:spacing w:val="-6"/>
        </w:rPr>
        <w:t xml:space="preserve"> </w:t>
      </w:r>
      <w:r>
        <w:t>okresie</w:t>
      </w:r>
      <w:r>
        <w:rPr>
          <w:spacing w:val="-5"/>
        </w:rPr>
        <w:t xml:space="preserve"> </w:t>
      </w:r>
      <w:r>
        <w:t>udzielonej</w:t>
      </w:r>
      <w:r>
        <w:rPr>
          <w:spacing w:val="-5"/>
        </w:rPr>
        <w:t xml:space="preserve"> </w:t>
      </w:r>
      <w:r>
        <w:t>gwarancji</w:t>
      </w:r>
      <w:r>
        <w:rPr>
          <w:spacing w:val="-6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zobowiązuje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do:</w:t>
      </w:r>
    </w:p>
    <w:p w:rsidR="00ED56F4" w:rsidRDefault="00ED56F4" w:rsidP="00ED56F4">
      <w:pPr>
        <w:pStyle w:val="Akapitzlist"/>
        <w:numPr>
          <w:ilvl w:val="0"/>
          <w:numId w:val="2"/>
        </w:numPr>
        <w:tabs>
          <w:tab w:val="left" w:pos="859"/>
        </w:tabs>
        <w:spacing w:before="22"/>
        <w:ind w:left="859" w:hanging="358"/>
        <w:jc w:val="both"/>
      </w:pPr>
      <w:r>
        <w:t>nieodpłatnego</w:t>
      </w:r>
      <w:r>
        <w:rPr>
          <w:spacing w:val="-8"/>
        </w:rPr>
        <w:t xml:space="preserve"> </w:t>
      </w:r>
      <w:r>
        <w:t>wykonywania</w:t>
      </w:r>
      <w:r>
        <w:rPr>
          <w:spacing w:val="-6"/>
        </w:rPr>
        <w:t xml:space="preserve"> </w:t>
      </w:r>
      <w:r>
        <w:t>napraw</w:t>
      </w:r>
      <w:r>
        <w:rPr>
          <w:spacing w:val="-6"/>
        </w:rPr>
        <w:t xml:space="preserve"> </w:t>
      </w:r>
      <w:r>
        <w:rPr>
          <w:spacing w:val="-2"/>
        </w:rPr>
        <w:t>gwarancyjnych;</w:t>
      </w:r>
    </w:p>
    <w:p w:rsidR="00ED56F4" w:rsidRDefault="00ED56F4" w:rsidP="00ED56F4">
      <w:pPr>
        <w:pStyle w:val="Akapitzlist"/>
        <w:numPr>
          <w:ilvl w:val="0"/>
          <w:numId w:val="2"/>
        </w:numPr>
        <w:tabs>
          <w:tab w:val="left" w:pos="859"/>
          <w:tab w:val="left" w:pos="861"/>
        </w:tabs>
        <w:spacing w:before="22" w:line="259" w:lineRule="auto"/>
        <w:ind w:right="143"/>
        <w:jc w:val="both"/>
      </w:pPr>
      <w:r>
        <w:t>zapewnienia</w:t>
      </w:r>
      <w:r>
        <w:rPr>
          <w:spacing w:val="40"/>
        </w:rPr>
        <w:t xml:space="preserve"> </w:t>
      </w:r>
      <w:r>
        <w:t>nieodpłatnego</w:t>
      </w:r>
      <w:r>
        <w:rPr>
          <w:spacing w:val="40"/>
        </w:rPr>
        <w:t xml:space="preserve"> </w:t>
      </w:r>
      <w:r>
        <w:t>serwisu</w:t>
      </w:r>
      <w:r>
        <w:rPr>
          <w:spacing w:val="40"/>
        </w:rPr>
        <w:t xml:space="preserve"> </w:t>
      </w:r>
      <w:r>
        <w:t>urządzeń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okresie</w:t>
      </w:r>
      <w:r>
        <w:rPr>
          <w:spacing w:val="40"/>
        </w:rPr>
        <w:t xml:space="preserve"> </w:t>
      </w:r>
      <w:r>
        <w:t>trwania</w:t>
      </w:r>
      <w:r>
        <w:rPr>
          <w:spacing w:val="40"/>
        </w:rPr>
        <w:t xml:space="preserve"> </w:t>
      </w:r>
      <w:r>
        <w:t>gwarancji,</w:t>
      </w:r>
      <w:r>
        <w:rPr>
          <w:spacing w:val="40"/>
        </w:rPr>
        <w:t xml:space="preserve"> </w:t>
      </w:r>
      <w:r>
        <w:t>obejmującego w szczególności okresowe przeglądy konserwacyjne zgodnie z wymogami producenta.</w:t>
      </w:r>
    </w:p>
    <w:p w:rsidR="00ED56F4" w:rsidRDefault="00ED56F4" w:rsidP="00ED56F4">
      <w:pPr>
        <w:pStyle w:val="Akapitzlist"/>
        <w:numPr>
          <w:ilvl w:val="0"/>
          <w:numId w:val="9"/>
        </w:numPr>
        <w:tabs>
          <w:tab w:val="left" w:pos="499"/>
          <w:tab w:val="left" w:pos="501"/>
        </w:tabs>
        <w:spacing w:line="259" w:lineRule="auto"/>
        <w:ind w:right="139"/>
        <w:jc w:val="both"/>
      </w:pPr>
      <w:r>
        <w:t xml:space="preserve">Wykonawca zobowiązany jest do przeszkolenia </w:t>
      </w:r>
      <w:proofErr w:type="spellStart"/>
      <w:r>
        <w:t>max</w:t>
      </w:r>
      <w:proofErr w:type="spellEnd"/>
      <w:r>
        <w:t>. 5 wyznaczonych osób w zakresie bezpiecznego i właściwego użytkowania dostarczonego systemu, w tym zapoznania ze wszystkim funkcjami i mechanizmami, kalibracją, serwisem i konserwacją urządzeń – w taki sposób, aby osoby te mogły samodzielne prowadzić zajęcia z wykorzystaniem dostarczanego sprzętu/ systemu. Na potwierdzenie realizacji szkolenia Wykonawca przedłoży protokół przeprowadzenia szkolenia oraz listę osób uczestniczących w szkoleniu wraz z ich podpisami.</w:t>
      </w:r>
    </w:p>
    <w:p w:rsidR="00ED56F4" w:rsidRDefault="00ED56F4" w:rsidP="00ED56F4">
      <w:pPr>
        <w:pStyle w:val="Akapitzlist"/>
        <w:numPr>
          <w:ilvl w:val="0"/>
          <w:numId w:val="9"/>
        </w:numPr>
        <w:tabs>
          <w:tab w:val="left" w:pos="499"/>
          <w:tab w:val="left" w:pos="501"/>
        </w:tabs>
        <w:spacing w:line="259" w:lineRule="auto"/>
        <w:ind w:right="139"/>
        <w:jc w:val="both"/>
      </w:pPr>
      <w:r>
        <w:t xml:space="preserve">Wykonawca wraz z dostawą przedmiotu zamówienia zobowiązuje się wydać Zamawiającemu dokumenty, które dotyczą przedmiotu zamówienia, przede wszystkim karty gwarancyjne, instrukcje serwisowe i konserwacji przedmiotu umowy sporządzone w języku polskim, w formie </w:t>
      </w:r>
      <w:r>
        <w:rPr>
          <w:spacing w:val="-2"/>
        </w:rPr>
        <w:t>papierowej.</w:t>
      </w:r>
    </w:p>
    <w:p w:rsidR="00ED56F4" w:rsidRDefault="00ED56F4" w:rsidP="00ED56F4">
      <w:pPr>
        <w:pStyle w:val="Akapitzlist"/>
        <w:numPr>
          <w:ilvl w:val="0"/>
          <w:numId w:val="9"/>
        </w:numPr>
        <w:tabs>
          <w:tab w:val="left" w:pos="499"/>
        </w:tabs>
        <w:spacing w:line="268" w:lineRule="exact"/>
        <w:ind w:left="499" w:hanging="358"/>
        <w:jc w:val="both"/>
      </w:pPr>
      <w:r>
        <w:t>Tablica</w:t>
      </w:r>
      <w:r>
        <w:rPr>
          <w:spacing w:val="-1"/>
        </w:rPr>
        <w:t xml:space="preserve"> </w:t>
      </w:r>
      <w:r>
        <w:rPr>
          <w:spacing w:val="-2"/>
        </w:rPr>
        <w:t>informacyjna:</w:t>
      </w:r>
    </w:p>
    <w:p w:rsidR="00ED56F4" w:rsidRDefault="00ED56F4" w:rsidP="00ED56F4">
      <w:pPr>
        <w:pStyle w:val="Tekstpodstawowy"/>
        <w:spacing w:before="20" w:line="259" w:lineRule="auto"/>
        <w:ind w:left="501" w:right="142" w:firstLine="0"/>
        <w:jc w:val="both"/>
      </w:pPr>
      <w:r>
        <w:t>Zamawiający wymaga dostarczenia i zamontowania w miejscu wskazanym przez Zamawiającego tablicy informacyjnej zgodnej z wymogami Konkursu Ofert „Strzelnica w powiecie 2026”.</w:t>
      </w:r>
    </w:p>
    <w:p w:rsidR="00ED56F4" w:rsidRDefault="00ED56F4" w:rsidP="00ED56F4">
      <w:pPr>
        <w:pStyle w:val="Tekstpodstawowy"/>
        <w:spacing w:line="259" w:lineRule="auto"/>
        <w:ind w:left="501" w:right="138" w:firstLine="0"/>
        <w:jc w:val="both"/>
      </w:pPr>
      <w:r>
        <w:t xml:space="preserve">Tablica informacyjna o dofinansowaniu strzelnicy z budżetu Ministerstwa Obrony Narodowej opracowana zgodnie z „Wytycznymi w zakresie wypełniania obowiązków informacyjnych” dostępnymi na stronie </w:t>
      </w:r>
      <w:hyperlink r:id="rId6">
        <w:r>
          <w:rPr>
            <w:color w:val="0000FF"/>
            <w:u w:val="single" w:color="0000FF"/>
          </w:rPr>
          <w:t>www.gov.pl/premier/promocja</w:t>
        </w:r>
        <w:r>
          <w:t>,</w:t>
        </w:r>
      </w:hyperlink>
      <w:r>
        <w:t xml:space="preserve"> zawierająca:</w:t>
      </w:r>
    </w:p>
    <w:p w:rsidR="00ED56F4" w:rsidRDefault="00ED56F4" w:rsidP="00ED56F4">
      <w:pPr>
        <w:pStyle w:val="Akapitzlist"/>
        <w:numPr>
          <w:ilvl w:val="1"/>
          <w:numId w:val="9"/>
        </w:numPr>
        <w:tabs>
          <w:tab w:val="left" w:pos="861"/>
        </w:tabs>
      </w:pPr>
      <w:r>
        <w:t>flagę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godło</w:t>
      </w:r>
      <w:r>
        <w:rPr>
          <w:spacing w:val="-5"/>
        </w:rPr>
        <w:t xml:space="preserve"> </w:t>
      </w:r>
      <w:r>
        <w:t>Rzeczypospolitej</w:t>
      </w:r>
      <w:r>
        <w:rPr>
          <w:spacing w:val="-5"/>
        </w:rPr>
        <w:t xml:space="preserve"> </w:t>
      </w:r>
      <w:r>
        <w:rPr>
          <w:spacing w:val="-2"/>
        </w:rPr>
        <w:t>Polskiej,</w:t>
      </w:r>
    </w:p>
    <w:p w:rsidR="00ED56F4" w:rsidRDefault="00ED56F4" w:rsidP="00ED56F4">
      <w:pPr>
        <w:pStyle w:val="Akapitzlist"/>
        <w:numPr>
          <w:ilvl w:val="1"/>
          <w:numId w:val="9"/>
        </w:numPr>
        <w:tabs>
          <w:tab w:val="left" w:pos="861"/>
        </w:tabs>
        <w:spacing w:before="20"/>
      </w:pPr>
      <w:r>
        <w:t>informację</w:t>
      </w:r>
      <w:r>
        <w:rPr>
          <w:spacing w:val="-1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dofinansowaniu</w:t>
      </w:r>
      <w:r>
        <w:rPr>
          <w:spacing w:val="-8"/>
        </w:rPr>
        <w:t xml:space="preserve"> </w:t>
      </w:r>
      <w:r>
        <w:t>ze</w:t>
      </w:r>
      <w:r>
        <w:rPr>
          <w:spacing w:val="-7"/>
        </w:rPr>
        <w:t xml:space="preserve"> </w:t>
      </w:r>
      <w:r>
        <w:t>środków</w:t>
      </w:r>
      <w:r>
        <w:rPr>
          <w:spacing w:val="-6"/>
        </w:rPr>
        <w:t xml:space="preserve"> </w:t>
      </w:r>
      <w:r>
        <w:t>państwowego</w:t>
      </w:r>
      <w:r>
        <w:rPr>
          <w:spacing w:val="-5"/>
        </w:rPr>
        <w:t xml:space="preserve"> </w:t>
      </w:r>
      <w:r>
        <w:t>funduszu</w:t>
      </w:r>
      <w:r>
        <w:rPr>
          <w:spacing w:val="-7"/>
        </w:rPr>
        <w:t xml:space="preserve"> </w:t>
      </w:r>
      <w:r>
        <w:rPr>
          <w:spacing w:val="-2"/>
        </w:rPr>
        <w:t>celowego,</w:t>
      </w:r>
    </w:p>
    <w:p w:rsidR="00ED56F4" w:rsidRDefault="00ED56F4" w:rsidP="00ED56F4">
      <w:pPr>
        <w:pStyle w:val="Akapitzlist"/>
        <w:numPr>
          <w:ilvl w:val="1"/>
          <w:numId w:val="9"/>
        </w:numPr>
        <w:tabs>
          <w:tab w:val="left" w:pos="861"/>
        </w:tabs>
        <w:spacing w:before="22"/>
      </w:pPr>
      <w:r>
        <w:t>nazwę</w:t>
      </w:r>
      <w:r>
        <w:rPr>
          <w:spacing w:val="-7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(„dotacja</w:t>
      </w:r>
      <w:r>
        <w:rPr>
          <w:spacing w:val="-6"/>
        </w:rPr>
        <w:t xml:space="preserve"> </w:t>
      </w:r>
      <w:r>
        <w:t>celowa</w:t>
      </w:r>
      <w:r>
        <w:rPr>
          <w:spacing w:val="-5"/>
        </w:rPr>
        <w:t xml:space="preserve"> </w:t>
      </w:r>
      <w:r>
        <w:t>finansowana</w:t>
      </w:r>
      <w:r>
        <w:rPr>
          <w:spacing w:val="-4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środków</w:t>
      </w:r>
      <w:r>
        <w:rPr>
          <w:spacing w:val="-7"/>
        </w:rPr>
        <w:t xml:space="preserve"> </w:t>
      </w:r>
      <w:proofErr w:type="spellStart"/>
      <w:r>
        <w:t>Ministrstwa</w:t>
      </w:r>
      <w:proofErr w:type="spellEnd"/>
      <w:r>
        <w:rPr>
          <w:spacing w:val="-4"/>
        </w:rPr>
        <w:t xml:space="preserve"> </w:t>
      </w:r>
      <w:r>
        <w:t>Obrony</w:t>
      </w:r>
      <w:r>
        <w:rPr>
          <w:spacing w:val="-4"/>
        </w:rPr>
        <w:t xml:space="preserve"> </w:t>
      </w:r>
      <w:r>
        <w:rPr>
          <w:spacing w:val="-2"/>
        </w:rPr>
        <w:t>Narodowej”),</w:t>
      </w:r>
    </w:p>
    <w:p w:rsidR="00ED56F4" w:rsidRDefault="00ED56F4" w:rsidP="00ED56F4">
      <w:pPr>
        <w:pStyle w:val="Akapitzlist"/>
        <w:numPr>
          <w:ilvl w:val="1"/>
          <w:numId w:val="9"/>
        </w:numPr>
        <w:tabs>
          <w:tab w:val="left" w:pos="861"/>
        </w:tabs>
        <w:spacing w:before="20"/>
      </w:pPr>
      <w:r>
        <w:t>nazwę</w:t>
      </w:r>
      <w:r>
        <w:rPr>
          <w:spacing w:val="-5"/>
        </w:rPr>
        <w:t xml:space="preserve"> </w:t>
      </w:r>
      <w:r>
        <w:t>funduszu</w:t>
      </w:r>
      <w:r>
        <w:rPr>
          <w:spacing w:val="-6"/>
        </w:rPr>
        <w:t xml:space="preserve"> </w:t>
      </w:r>
      <w:r>
        <w:t>(np.</w:t>
      </w:r>
      <w:r>
        <w:rPr>
          <w:spacing w:val="-6"/>
        </w:rPr>
        <w:t xml:space="preserve"> </w:t>
      </w:r>
      <w:r>
        <w:t>„budowa</w:t>
      </w:r>
      <w:r>
        <w:rPr>
          <w:spacing w:val="-5"/>
        </w:rPr>
        <w:t xml:space="preserve"> </w:t>
      </w:r>
      <w:r>
        <w:t>strzelnicy</w:t>
      </w:r>
      <w:r>
        <w:rPr>
          <w:spacing w:val="-7"/>
        </w:rPr>
        <w:t xml:space="preserve"> </w:t>
      </w:r>
      <w:r>
        <w:rPr>
          <w:spacing w:val="-2"/>
        </w:rPr>
        <w:t>wirtualnej”),</w:t>
      </w:r>
    </w:p>
    <w:p w:rsidR="00ED56F4" w:rsidRDefault="00ED56F4" w:rsidP="00ED56F4">
      <w:pPr>
        <w:pStyle w:val="Akapitzlist"/>
        <w:numPr>
          <w:ilvl w:val="1"/>
          <w:numId w:val="9"/>
        </w:numPr>
        <w:tabs>
          <w:tab w:val="left" w:pos="861"/>
        </w:tabs>
        <w:spacing w:before="22"/>
      </w:pPr>
      <w:r>
        <w:t>wartość</w:t>
      </w:r>
      <w:r>
        <w:rPr>
          <w:spacing w:val="-4"/>
        </w:rPr>
        <w:t xml:space="preserve"> </w:t>
      </w:r>
      <w:r>
        <w:t>dofinansowania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całkowitą</w:t>
      </w:r>
      <w:r>
        <w:rPr>
          <w:spacing w:val="-5"/>
        </w:rPr>
        <w:t xml:space="preserve"> </w:t>
      </w:r>
      <w:r>
        <w:t>wartość</w:t>
      </w:r>
      <w:r>
        <w:rPr>
          <w:spacing w:val="-6"/>
        </w:rPr>
        <w:t xml:space="preserve"> </w:t>
      </w:r>
      <w:r>
        <w:rPr>
          <w:spacing w:val="-2"/>
        </w:rPr>
        <w:t>inwestycji.</w:t>
      </w:r>
    </w:p>
    <w:p w:rsidR="00ED56F4" w:rsidRDefault="00ED56F4" w:rsidP="00ED56F4">
      <w:pPr>
        <w:pStyle w:val="Tekstpodstawowy"/>
        <w:spacing w:before="22" w:line="256" w:lineRule="auto"/>
        <w:ind w:left="501" w:right="144" w:firstLine="0"/>
        <w:jc w:val="both"/>
      </w:pPr>
      <w:r>
        <w:t>Tablica o wymiarach 80 cm x 120 cm,</w:t>
      </w:r>
      <w:r>
        <w:rPr>
          <w:spacing w:val="40"/>
        </w:rPr>
        <w:t xml:space="preserve"> </w:t>
      </w:r>
      <w:r>
        <w:t xml:space="preserve">z płyty kompozytowej lub tworzywa sztucznego pleksi lub PCV o grubości minimum 3 </w:t>
      </w:r>
      <w:proofErr w:type="spellStart"/>
      <w:r>
        <w:t>mm</w:t>
      </w:r>
      <w:proofErr w:type="spellEnd"/>
      <w:r>
        <w:t>.</w:t>
      </w:r>
    </w:p>
    <w:p w:rsidR="00ED56F4" w:rsidRDefault="00ED56F4" w:rsidP="00ED56F4">
      <w:pPr>
        <w:pStyle w:val="Tekstpodstawowy"/>
        <w:spacing w:before="25"/>
        <w:ind w:left="0" w:firstLine="0"/>
      </w:pPr>
    </w:p>
    <w:p w:rsidR="00ED56F4" w:rsidRDefault="00ED56F4" w:rsidP="00ED56F4">
      <w:pPr>
        <w:pStyle w:val="Tekstpodstawowy"/>
        <w:spacing w:before="18"/>
        <w:ind w:left="0" w:firstLine="0"/>
      </w:pPr>
    </w:p>
    <w:p w:rsidR="00ED56F4" w:rsidRDefault="00ED56F4" w:rsidP="00ED56F4">
      <w:pPr>
        <w:ind w:left="141"/>
        <w:rPr>
          <w:b/>
        </w:rPr>
      </w:pPr>
      <w:r>
        <w:rPr>
          <w:b/>
          <w:u w:val="single"/>
        </w:rPr>
        <w:t>Kryteria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oceny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ofert:</w:t>
      </w:r>
    </w:p>
    <w:p w:rsidR="00ED56F4" w:rsidRDefault="00ED56F4" w:rsidP="00ED56F4">
      <w:pPr>
        <w:pStyle w:val="Tekstpodstawowy"/>
        <w:spacing w:before="22"/>
        <w:ind w:left="141" w:firstLine="0"/>
      </w:pPr>
      <w:r>
        <w:t>Przy</w:t>
      </w:r>
      <w:r>
        <w:rPr>
          <w:spacing w:val="19"/>
        </w:rPr>
        <w:t xml:space="preserve"> </w:t>
      </w:r>
      <w:r>
        <w:t>wyborze</w:t>
      </w:r>
      <w:r>
        <w:rPr>
          <w:spacing w:val="21"/>
        </w:rPr>
        <w:t xml:space="preserve"> </w:t>
      </w:r>
      <w:r>
        <w:t>oferty</w:t>
      </w:r>
      <w:r>
        <w:rPr>
          <w:spacing w:val="21"/>
        </w:rPr>
        <w:t xml:space="preserve"> </w:t>
      </w:r>
      <w:r>
        <w:t>Zamawiający</w:t>
      </w:r>
      <w:r>
        <w:rPr>
          <w:spacing w:val="21"/>
        </w:rPr>
        <w:t xml:space="preserve"> </w:t>
      </w:r>
      <w:r>
        <w:t>będzie</w:t>
      </w:r>
      <w:r>
        <w:rPr>
          <w:spacing w:val="21"/>
        </w:rPr>
        <w:t xml:space="preserve"> </w:t>
      </w:r>
      <w:r>
        <w:t>kierował</w:t>
      </w:r>
      <w:r>
        <w:rPr>
          <w:spacing w:val="21"/>
        </w:rPr>
        <w:t xml:space="preserve"> </w:t>
      </w:r>
      <w:r>
        <w:t>się</w:t>
      </w:r>
      <w:r>
        <w:rPr>
          <w:spacing w:val="21"/>
        </w:rPr>
        <w:t xml:space="preserve"> </w:t>
      </w:r>
      <w:r>
        <w:t>następującymi</w:t>
      </w:r>
      <w:r>
        <w:rPr>
          <w:spacing w:val="20"/>
        </w:rPr>
        <w:t xml:space="preserve"> </w:t>
      </w:r>
      <w:r>
        <w:t>kryteriami</w:t>
      </w:r>
      <w:r>
        <w:rPr>
          <w:spacing w:val="21"/>
        </w:rPr>
        <w:t xml:space="preserve"> </w:t>
      </w:r>
      <w:r>
        <w:t>oceny</w:t>
      </w:r>
      <w:r>
        <w:rPr>
          <w:spacing w:val="21"/>
        </w:rPr>
        <w:t xml:space="preserve"> </w:t>
      </w:r>
      <w:r>
        <w:t>ofert</w:t>
      </w:r>
      <w:r>
        <w:rPr>
          <w:spacing w:val="26"/>
        </w:rPr>
        <w:t xml:space="preserve"> </w:t>
      </w:r>
      <w:r>
        <w:t>(pkt.</w:t>
      </w:r>
      <w:r>
        <w:rPr>
          <w:spacing w:val="22"/>
        </w:rPr>
        <w:t xml:space="preserve"> </w:t>
      </w:r>
      <w:r>
        <w:rPr>
          <w:spacing w:val="-10"/>
        </w:rPr>
        <w:t>=</w:t>
      </w:r>
    </w:p>
    <w:p w:rsidR="00ED56F4" w:rsidRDefault="00ED56F4" w:rsidP="00ED56F4">
      <w:pPr>
        <w:spacing w:before="22"/>
        <w:ind w:left="141"/>
      </w:pPr>
      <w:r>
        <w:rPr>
          <w:spacing w:val="-5"/>
        </w:rPr>
        <w:t>%):</w:t>
      </w:r>
    </w:p>
    <w:p w:rsidR="00ED56F4" w:rsidRDefault="00ED56F4" w:rsidP="00ED56F4">
      <w:pPr>
        <w:pStyle w:val="Akapitzlist"/>
        <w:numPr>
          <w:ilvl w:val="0"/>
          <w:numId w:val="1"/>
        </w:numPr>
        <w:tabs>
          <w:tab w:val="left" w:pos="847"/>
        </w:tabs>
        <w:spacing w:before="21"/>
        <w:ind w:left="847" w:hanging="279"/>
        <w:jc w:val="left"/>
        <w:rPr>
          <w:b/>
        </w:rPr>
      </w:pPr>
      <w:r>
        <w:rPr>
          <w:b/>
        </w:rPr>
        <w:t>Kryterium</w:t>
      </w:r>
      <w:r>
        <w:rPr>
          <w:b/>
          <w:spacing w:val="-6"/>
        </w:rPr>
        <w:t xml:space="preserve"> </w:t>
      </w:r>
      <w:r>
        <w:rPr>
          <w:b/>
        </w:rPr>
        <w:t>cena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100</w:t>
      </w:r>
      <w:r>
        <w:rPr>
          <w:b/>
          <w:spacing w:val="-5"/>
        </w:rPr>
        <w:t xml:space="preserve"> </w:t>
      </w:r>
      <w:r>
        <w:rPr>
          <w:b/>
        </w:rPr>
        <w:t>%</w:t>
      </w:r>
      <w:r>
        <w:rPr>
          <w:b/>
          <w:spacing w:val="-5"/>
        </w:rPr>
        <w:t xml:space="preserve"> </w:t>
      </w:r>
      <w:r>
        <w:rPr>
          <w:b/>
        </w:rPr>
        <w:t>wartości</w:t>
      </w:r>
      <w:r>
        <w:rPr>
          <w:b/>
          <w:spacing w:val="-5"/>
        </w:rPr>
        <w:t xml:space="preserve"> </w:t>
      </w:r>
      <w:r>
        <w:rPr>
          <w:b/>
        </w:rPr>
        <w:t>zamówienia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(brutto)</w:t>
      </w:r>
    </w:p>
    <w:p w:rsidR="00ED56F4" w:rsidRDefault="00ED56F4" w:rsidP="00ED56F4">
      <w:pPr>
        <w:pStyle w:val="Akapitzlist"/>
        <w:rPr>
          <w:b/>
        </w:rPr>
      </w:pPr>
    </w:p>
    <w:p w:rsidR="00ED56F4" w:rsidRDefault="00ED56F4" w:rsidP="00ED56F4">
      <w:pPr>
        <w:pStyle w:val="Tekstpodstawowy"/>
        <w:spacing w:before="34" w:line="259" w:lineRule="auto"/>
      </w:pPr>
      <w:r>
        <w:t>Cena</w:t>
      </w:r>
      <w:r>
        <w:rPr>
          <w:spacing w:val="80"/>
        </w:rPr>
        <w:t xml:space="preserve"> </w:t>
      </w:r>
      <w:r>
        <w:t>powinna</w:t>
      </w:r>
      <w:r>
        <w:rPr>
          <w:spacing w:val="80"/>
        </w:rPr>
        <w:t xml:space="preserve"> </w:t>
      </w:r>
      <w:r>
        <w:t>obejmować</w:t>
      </w:r>
      <w:r>
        <w:rPr>
          <w:spacing w:val="80"/>
        </w:rPr>
        <w:t xml:space="preserve"> </w:t>
      </w:r>
      <w:r>
        <w:t>koszt</w:t>
      </w:r>
      <w:r>
        <w:rPr>
          <w:spacing w:val="80"/>
        </w:rPr>
        <w:t xml:space="preserve"> </w:t>
      </w:r>
      <w:r>
        <w:t>wykonania</w:t>
      </w:r>
      <w:r>
        <w:rPr>
          <w:spacing w:val="80"/>
        </w:rPr>
        <w:t xml:space="preserve"> </w:t>
      </w:r>
      <w:r>
        <w:t>całości</w:t>
      </w:r>
      <w:r>
        <w:rPr>
          <w:spacing w:val="80"/>
        </w:rPr>
        <w:t xml:space="preserve"> </w:t>
      </w:r>
      <w:r>
        <w:t>zamówienia,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tym</w:t>
      </w:r>
      <w:r>
        <w:rPr>
          <w:spacing w:val="80"/>
        </w:rPr>
        <w:t xml:space="preserve"> </w:t>
      </w:r>
      <w:r>
        <w:t>wszystkie</w:t>
      </w:r>
      <w:r>
        <w:rPr>
          <w:spacing w:val="80"/>
        </w:rPr>
        <w:t xml:space="preserve"> </w:t>
      </w:r>
      <w:r>
        <w:t>koszty pośrednie związane z wykonywaniem zamówienia.</w:t>
      </w:r>
    </w:p>
    <w:p w:rsidR="00ED56F4" w:rsidRDefault="00ED56F4" w:rsidP="00ED56F4">
      <w:pPr>
        <w:pStyle w:val="Tekstpodstawowy"/>
        <w:spacing w:before="1"/>
        <w:ind w:left="688" w:firstLine="0"/>
      </w:pPr>
      <w:r>
        <w:t>wartość</w:t>
      </w:r>
      <w:r>
        <w:rPr>
          <w:spacing w:val="-1"/>
        </w:rPr>
        <w:t xml:space="preserve"> </w:t>
      </w:r>
      <w:r>
        <w:rPr>
          <w:spacing w:val="-2"/>
        </w:rPr>
        <w:t>najniższa</w:t>
      </w:r>
    </w:p>
    <w:p w:rsidR="00ED56F4" w:rsidRDefault="00ED56F4" w:rsidP="00ED56F4">
      <w:pPr>
        <w:pStyle w:val="Tekstpodstawowy"/>
        <w:spacing w:before="22" w:line="256" w:lineRule="auto"/>
        <w:ind w:left="688" w:right="101" w:hanging="149"/>
      </w:pPr>
      <w:r>
        <w:t>-----------------------------x</w:t>
      </w:r>
      <w:r>
        <w:rPr>
          <w:spacing w:val="-2"/>
        </w:rPr>
        <w:t xml:space="preserve"> </w:t>
      </w:r>
      <w:r>
        <w:t>100</w:t>
      </w:r>
      <w:r>
        <w:rPr>
          <w:spacing w:val="-5"/>
        </w:rPr>
        <w:t xml:space="preserve"> </w:t>
      </w:r>
      <w:proofErr w:type="spellStart"/>
      <w:r>
        <w:t>pkt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liczba</w:t>
      </w:r>
      <w:r>
        <w:rPr>
          <w:spacing w:val="-3"/>
        </w:rPr>
        <w:t xml:space="preserve"> </w:t>
      </w:r>
      <w:r>
        <w:t>punktów</w:t>
      </w:r>
      <w:r>
        <w:rPr>
          <w:spacing w:val="-2"/>
        </w:rPr>
        <w:t xml:space="preserve"> </w:t>
      </w:r>
      <w:r>
        <w:t>uzyskanych</w:t>
      </w:r>
      <w:r>
        <w:rPr>
          <w:spacing w:val="-3"/>
        </w:rPr>
        <w:t xml:space="preserve"> </w:t>
      </w:r>
      <w:r>
        <w:t>wartość</w:t>
      </w:r>
      <w:r>
        <w:rPr>
          <w:spacing w:val="40"/>
        </w:rPr>
        <w:t xml:space="preserve"> </w:t>
      </w:r>
      <w:r>
        <w:t>oferty</w:t>
      </w:r>
      <w:r>
        <w:rPr>
          <w:spacing w:val="40"/>
        </w:rPr>
        <w:t xml:space="preserve"> </w:t>
      </w:r>
      <w:r>
        <w:t>rozpatrywanej wartość najwyższa</w:t>
      </w:r>
    </w:p>
    <w:p w:rsidR="00ED56F4" w:rsidRDefault="00ED56F4" w:rsidP="00ED56F4">
      <w:pPr>
        <w:pStyle w:val="Tekstpodstawowy"/>
        <w:spacing w:before="4"/>
        <w:ind w:left="489" w:firstLine="0"/>
      </w:pPr>
      <w:r>
        <w:t>Wynik</w:t>
      </w:r>
      <w:r>
        <w:rPr>
          <w:spacing w:val="-3"/>
        </w:rPr>
        <w:t xml:space="preserve"> </w:t>
      </w:r>
      <w:r>
        <w:t>zaokrągla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dwóch</w:t>
      </w:r>
      <w:r>
        <w:rPr>
          <w:spacing w:val="-6"/>
        </w:rPr>
        <w:t xml:space="preserve"> </w:t>
      </w:r>
      <w:r>
        <w:t>miejsc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rPr>
          <w:spacing w:val="-2"/>
        </w:rPr>
        <w:t>przecinku.</w:t>
      </w:r>
    </w:p>
    <w:p w:rsidR="00ED56F4" w:rsidRDefault="00ED56F4" w:rsidP="00ED56F4">
      <w:pPr>
        <w:pStyle w:val="Tekstpodstawowy"/>
        <w:spacing w:before="22"/>
        <w:ind w:left="489" w:firstLine="0"/>
      </w:pPr>
      <w:r>
        <w:t>W</w:t>
      </w:r>
      <w:r>
        <w:rPr>
          <w:spacing w:val="-5"/>
        </w:rPr>
        <w:t xml:space="preserve"> </w:t>
      </w:r>
      <w:r>
        <w:t>ramach</w:t>
      </w:r>
      <w:r>
        <w:rPr>
          <w:spacing w:val="-5"/>
        </w:rPr>
        <w:t xml:space="preserve"> </w:t>
      </w:r>
      <w:r>
        <w:t>kryterium</w:t>
      </w:r>
      <w:r>
        <w:rPr>
          <w:spacing w:val="-5"/>
        </w:rPr>
        <w:t xml:space="preserve"> </w:t>
      </w:r>
      <w:r>
        <w:t>oferta</w:t>
      </w:r>
      <w:r>
        <w:rPr>
          <w:spacing w:val="-6"/>
        </w:rPr>
        <w:t xml:space="preserve"> </w:t>
      </w:r>
      <w:r>
        <w:t>może</w:t>
      </w:r>
      <w:r>
        <w:rPr>
          <w:spacing w:val="-5"/>
        </w:rPr>
        <w:t xml:space="preserve"> </w:t>
      </w:r>
      <w:r>
        <w:t>uzyskać</w:t>
      </w:r>
      <w:r>
        <w:rPr>
          <w:spacing w:val="-6"/>
        </w:rPr>
        <w:t xml:space="preserve"> </w:t>
      </w:r>
      <w:r>
        <w:t>maksymalnie</w:t>
      </w:r>
      <w:r>
        <w:rPr>
          <w:spacing w:val="-4"/>
        </w:rPr>
        <w:t xml:space="preserve"> 10</w:t>
      </w:r>
      <w:r>
        <w:t>0</w:t>
      </w:r>
      <w:r>
        <w:rPr>
          <w:spacing w:val="-4"/>
        </w:rPr>
        <w:t xml:space="preserve"> pkt.</w:t>
      </w:r>
    </w:p>
    <w:p w:rsidR="00ED56F4" w:rsidRDefault="00ED56F4" w:rsidP="00ED56F4">
      <w:pPr>
        <w:pStyle w:val="Tekstpodstawowy"/>
        <w:spacing w:before="26"/>
        <w:ind w:left="0" w:firstLine="0"/>
      </w:pPr>
    </w:p>
    <w:p w:rsidR="00ED56F4" w:rsidRDefault="00ED56F4" w:rsidP="00ED56F4">
      <w:pPr>
        <w:pStyle w:val="Tekstpodstawowy"/>
        <w:ind w:left="141" w:firstLine="0"/>
      </w:pPr>
      <w:r>
        <w:rPr>
          <w:spacing w:val="-2"/>
        </w:rPr>
        <w:t>UWAGA:</w:t>
      </w:r>
    </w:p>
    <w:p w:rsidR="00ED56F4" w:rsidRDefault="00ED56F4" w:rsidP="00ED56F4">
      <w:pPr>
        <w:spacing w:before="22" w:line="276" w:lineRule="auto"/>
        <w:ind w:left="146" w:right="136"/>
        <w:jc w:val="both"/>
        <w:rPr>
          <w:b/>
          <w:i/>
        </w:rPr>
      </w:pPr>
      <w:r>
        <w:rPr>
          <w:b/>
          <w:i/>
        </w:rPr>
        <w:t>Zamawiający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zastrzega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możliwość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unieważnienia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postępowanie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udzielenie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zamówienia,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jeżeli nie zostaną mu przyznane środki dotacji celowej finansowanej ze środków Ministerstwa Obrony Narodowej</w:t>
      </w:r>
      <w:r>
        <w:rPr>
          <w:b/>
          <w:i/>
          <w:spacing w:val="77"/>
        </w:rPr>
        <w:t xml:space="preserve"> </w:t>
      </w:r>
      <w:r>
        <w:rPr>
          <w:b/>
          <w:i/>
        </w:rPr>
        <w:t>w</w:t>
      </w:r>
      <w:r>
        <w:rPr>
          <w:b/>
          <w:i/>
          <w:spacing w:val="78"/>
        </w:rPr>
        <w:t xml:space="preserve"> </w:t>
      </w:r>
      <w:r>
        <w:rPr>
          <w:b/>
          <w:i/>
        </w:rPr>
        <w:t>ramach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konkursu</w:t>
      </w:r>
      <w:r>
        <w:rPr>
          <w:b/>
          <w:i/>
          <w:spacing w:val="77"/>
        </w:rPr>
        <w:t xml:space="preserve"> </w:t>
      </w:r>
      <w:r>
        <w:rPr>
          <w:b/>
          <w:i/>
        </w:rPr>
        <w:t>ofert</w:t>
      </w:r>
      <w:r>
        <w:rPr>
          <w:b/>
          <w:i/>
          <w:spacing w:val="77"/>
        </w:rPr>
        <w:t xml:space="preserve"> </w:t>
      </w:r>
      <w:r>
        <w:rPr>
          <w:b/>
          <w:i/>
        </w:rPr>
        <w:t>prowadzonego</w:t>
      </w:r>
      <w:r>
        <w:rPr>
          <w:b/>
          <w:i/>
          <w:spacing w:val="78"/>
        </w:rPr>
        <w:t xml:space="preserve"> </w:t>
      </w:r>
      <w:r>
        <w:rPr>
          <w:b/>
          <w:i/>
        </w:rPr>
        <w:t>przez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Ministra</w:t>
      </w:r>
      <w:r>
        <w:rPr>
          <w:b/>
          <w:i/>
          <w:spacing w:val="78"/>
        </w:rPr>
        <w:t xml:space="preserve"> </w:t>
      </w:r>
      <w:r>
        <w:rPr>
          <w:b/>
          <w:i/>
        </w:rPr>
        <w:t>Obrony</w:t>
      </w:r>
      <w:r>
        <w:rPr>
          <w:b/>
          <w:i/>
          <w:spacing w:val="76"/>
        </w:rPr>
        <w:t xml:space="preserve"> </w:t>
      </w:r>
      <w:r>
        <w:rPr>
          <w:b/>
          <w:i/>
        </w:rPr>
        <w:t>Narodowej</w:t>
      </w:r>
      <w:r>
        <w:rPr>
          <w:b/>
          <w:i/>
          <w:spacing w:val="78"/>
        </w:rPr>
        <w:t xml:space="preserve"> </w:t>
      </w:r>
      <w:r>
        <w:rPr>
          <w:b/>
          <w:i/>
        </w:rPr>
        <w:t>pn:</w:t>
      </w:r>
    </w:p>
    <w:p w:rsidR="00ED56F4" w:rsidRDefault="00ED56F4" w:rsidP="00ED56F4">
      <w:pPr>
        <w:ind w:left="146"/>
        <w:jc w:val="both"/>
        <w:rPr>
          <w:b/>
          <w:i/>
        </w:rPr>
      </w:pPr>
      <w:r>
        <w:rPr>
          <w:b/>
          <w:i/>
        </w:rPr>
        <w:t>„Strzelnica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powiecie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2026”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nr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1/2026/CWCR.</w:t>
      </w:r>
    </w:p>
    <w:p w:rsidR="00ED56F4" w:rsidRPr="005B51F5" w:rsidRDefault="00ED56F4" w:rsidP="00ED56F4">
      <w:pPr>
        <w:spacing w:before="200" w:line="276" w:lineRule="auto"/>
        <w:ind w:left="146" w:right="139"/>
        <w:jc w:val="both"/>
        <w:rPr>
          <w:b/>
          <w:i/>
        </w:rPr>
        <w:sectPr w:rsidR="00ED56F4" w:rsidRPr="005B51F5">
          <w:pgSz w:w="11910" w:h="16840"/>
          <w:pgMar w:top="1360" w:right="1275" w:bottom="280" w:left="1275" w:header="708" w:footer="708" w:gutter="0"/>
          <w:cols w:space="708"/>
        </w:sectPr>
      </w:pPr>
      <w:r>
        <w:rPr>
          <w:b/>
          <w:i/>
        </w:rPr>
        <w:t xml:space="preserve">Podpisanie umowy nastąpi w terminie do 5 dni od powzięcia informacji o przyznaniu </w:t>
      </w:r>
      <w:r>
        <w:rPr>
          <w:b/>
          <w:i/>
          <w:spacing w:val="-2"/>
        </w:rPr>
        <w:t>dofinansowania.</w:t>
      </w:r>
    </w:p>
    <w:p w:rsidR="00AF0D43" w:rsidRDefault="00AF0D43" w:rsidP="005B51F5">
      <w:pPr>
        <w:pStyle w:val="Tekstpodstawowy"/>
        <w:spacing w:before="34" w:line="259" w:lineRule="auto"/>
        <w:ind w:left="0" w:firstLine="0"/>
        <w:rPr>
          <w:b/>
          <w:i/>
        </w:rPr>
      </w:pPr>
    </w:p>
    <w:sectPr w:rsidR="00AF0D43" w:rsidSect="00AF0D43"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250"/>
    <w:multiLevelType w:val="hybridMultilevel"/>
    <w:tmpl w:val="C34AA2F6"/>
    <w:lvl w:ilvl="0" w:tplc="57222ADE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41E1552">
      <w:start w:val="1"/>
      <w:numFmt w:val="lowerLetter"/>
      <w:lvlText w:val="%2)"/>
      <w:lvlJc w:val="left"/>
      <w:pPr>
        <w:ind w:left="12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27569188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78B2C5F2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9304A3E8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934C75FC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CD2484AC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40F67F70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74F09B5E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1">
    <w:nsid w:val="010D03BD"/>
    <w:multiLevelType w:val="hybridMultilevel"/>
    <w:tmpl w:val="A086E4F0"/>
    <w:lvl w:ilvl="0" w:tplc="71843EE0">
      <w:start w:val="1"/>
      <w:numFmt w:val="decimal"/>
      <w:lvlText w:val="%1)"/>
      <w:lvlJc w:val="left"/>
      <w:pPr>
        <w:ind w:left="849" w:hanging="2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C1C0F6E">
      <w:start w:val="1"/>
      <w:numFmt w:val="lowerLetter"/>
      <w:lvlText w:val="%2)"/>
      <w:lvlJc w:val="left"/>
      <w:pPr>
        <w:ind w:left="84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3462DE22">
      <w:numFmt w:val="bullet"/>
      <w:lvlText w:val="•"/>
      <w:lvlJc w:val="left"/>
      <w:pPr>
        <w:ind w:left="2543" w:hanging="360"/>
      </w:pPr>
      <w:rPr>
        <w:rFonts w:hint="default"/>
        <w:lang w:val="pl-PL" w:eastAsia="en-US" w:bidi="ar-SA"/>
      </w:rPr>
    </w:lvl>
    <w:lvl w:ilvl="3" w:tplc="827A26E8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E5DA5930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17BCEDBC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D9EA990C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CE042D3E">
      <w:numFmt w:val="bullet"/>
      <w:lvlText w:val="•"/>
      <w:lvlJc w:val="left"/>
      <w:pPr>
        <w:ind w:left="6801" w:hanging="360"/>
      </w:pPr>
      <w:rPr>
        <w:rFonts w:hint="default"/>
        <w:lang w:val="pl-PL" w:eastAsia="en-US" w:bidi="ar-SA"/>
      </w:rPr>
    </w:lvl>
    <w:lvl w:ilvl="8" w:tplc="215E7278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2">
    <w:nsid w:val="04695063"/>
    <w:multiLevelType w:val="hybridMultilevel"/>
    <w:tmpl w:val="655E55E4"/>
    <w:lvl w:ilvl="0" w:tplc="5BE283F2">
      <w:start w:val="1"/>
      <w:numFmt w:val="lowerLetter"/>
      <w:lvlText w:val="%1)"/>
      <w:lvlJc w:val="left"/>
      <w:pPr>
        <w:ind w:left="12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B8C45C2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9866F9F6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F2741186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8DD6AFDC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FFF4DF4A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C8E6D784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893C4CE8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F8B61C40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3">
    <w:nsid w:val="1B63647D"/>
    <w:multiLevelType w:val="hybridMultilevel"/>
    <w:tmpl w:val="C3E6EDFC"/>
    <w:lvl w:ilvl="0" w:tplc="842E4D56">
      <w:start w:val="1"/>
      <w:numFmt w:val="lowerLetter"/>
      <w:lvlText w:val="%1)"/>
      <w:lvlJc w:val="left"/>
      <w:pPr>
        <w:ind w:left="12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F2802D0">
      <w:numFmt w:val="bullet"/>
      <w:lvlText w:val="•"/>
      <w:lvlJc w:val="left"/>
      <w:pPr>
        <w:ind w:left="2033" w:hanging="360"/>
      </w:pPr>
      <w:rPr>
        <w:rFonts w:hint="default"/>
        <w:lang w:val="pl-PL" w:eastAsia="en-US" w:bidi="ar-SA"/>
      </w:rPr>
    </w:lvl>
    <w:lvl w:ilvl="2" w:tplc="5394BA38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8A5A2466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4" w:tplc="E3609786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89064024">
      <w:numFmt w:val="bullet"/>
      <w:lvlText w:val="•"/>
      <w:lvlJc w:val="left"/>
      <w:pPr>
        <w:ind w:left="5288" w:hanging="360"/>
      </w:pPr>
      <w:rPr>
        <w:rFonts w:hint="default"/>
        <w:lang w:val="pl-PL" w:eastAsia="en-US" w:bidi="ar-SA"/>
      </w:rPr>
    </w:lvl>
    <w:lvl w:ilvl="6" w:tplc="3432F456">
      <w:numFmt w:val="bullet"/>
      <w:lvlText w:val="•"/>
      <w:lvlJc w:val="left"/>
      <w:pPr>
        <w:ind w:left="6101" w:hanging="360"/>
      </w:pPr>
      <w:rPr>
        <w:rFonts w:hint="default"/>
        <w:lang w:val="pl-PL" w:eastAsia="en-US" w:bidi="ar-SA"/>
      </w:rPr>
    </w:lvl>
    <w:lvl w:ilvl="7" w:tplc="21262904">
      <w:numFmt w:val="bullet"/>
      <w:lvlText w:val="•"/>
      <w:lvlJc w:val="left"/>
      <w:pPr>
        <w:ind w:left="6915" w:hanging="360"/>
      </w:pPr>
      <w:rPr>
        <w:rFonts w:hint="default"/>
        <w:lang w:val="pl-PL" w:eastAsia="en-US" w:bidi="ar-SA"/>
      </w:rPr>
    </w:lvl>
    <w:lvl w:ilvl="8" w:tplc="0090FE40">
      <w:numFmt w:val="bullet"/>
      <w:lvlText w:val="•"/>
      <w:lvlJc w:val="left"/>
      <w:pPr>
        <w:ind w:left="7729" w:hanging="360"/>
      </w:pPr>
      <w:rPr>
        <w:rFonts w:hint="default"/>
        <w:lang w:val="pl-PL" w:eastAsia="en-US" w:bidi="ar-SA"/>
      </w:rPr>
    </w:lvl>
  </w:abstractNum>
  <w:abstractNum w:abstractNumId="4">
    <w:nsid w:val="28B72192"/>
    <w:multiLevelType w:val="hybridMultilevel"/>
    <w:tmpl w:val="0CD6DCBE"/>
    <w:lvl w:ilvl="0" w:tplc="205E048A">
      <w:start w:val="1"/>
      <w:numFmt w:val="lowerLetter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C06969E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98D46AD4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ABF8C14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C3AC4B2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CCB83B4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C72C7BBC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392A7F44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E286EB50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5">
    <w:nsid w:val="5125404F"/>
    <w:multiLevelType w:val="hybridMultilevel"/>
    <w:tmpl w:val="C0E25426"/>
    <w:lvl w:ilvl="0" w:tplc="BB80C29A">
      <w:start w:val="1"/>
      <w:numFmt w:val="decimal"/>
      <w:lvlText w:val="%1)"/>
      <w:lvlJc w:val="left"/>
      <w:pPr>
        <w:ind w:left="861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AFEA4C0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F0C668A">
      <w:numFmt w:val="bullet"/>
      <w:lvlText w:val="•"/>
      <w:lvlJc w:val="left"/>
      <w:pPr>
        <w:ind w:left="2124" w:hanging="360"/>
      </w:pPr>
      <w:rPr>
        <w:rFonts w:hint="default"/>
        <w:lang w:val="pl-PL" w:eastAsia="en-US" w:bidi="ar-SA"/>
      </w:rPr>
    </w:lvl>
    <w:lvl w:ilvl="3" w:tplc="16645BE8">
      <w:numFmt w:val="bullet"/>
      <w:lvlText w:val="•"/>
      <w:lvlJc w:val="left"/>
      <w:pPr>
        <w:ind w:left="3028" w:hanging="360"/>
      </w:pPr>
      <w:rPr>
        <w:rFonts w:hint="default"/>
        <w:lang w:val="pl-PL" w:eastAsia="en-US" w:bidi="ar-SA"/>
      </w:rPr>
    </w:lvl>
    <w:lvl w:ilvl="4" w:tplc="41444276">
      <w:numFmt w:val="bullet"/>
      <w:lvlText w:val="•"/>
      <w:lvlJc w:val="left"/>
      <w:pPr>
        <w:ind w:left="3932" w:hanging="360"/>
      </w:pPr>
      <w:rPr>
        <w:rFonts w:hint="default"/>
        <w:lang w:val="pl-PL" w:eastAsia="en-US" w:bidi="ar-SA"/>
      </w:rPr>
    </w:lvl>
    <w:lvl w:ilvl="5" w:tplc="24B0F1EA">
      <w:numFmt w:val="bullet"/>
      <w:lvlText w:val="•"/>
      <w:lvlJc w:val="left"/>
      <w:pPr>
        <w:ind w:left="4836" w:hanging="360"/>
      </w:pPr>
      <w:rPr>
        <w:rFonts w:hint="default"/>
        <w:lang w:val="pl-PL" w:eastAsia="en-US" w:bidi="ar-SA"/>
      </w:rPr>
    </w:lvl>
    <w:lvl w:ilvl="6" w:tplc="57942EB2">
      <w:numFmt w:val="bullet"/>
      <w:lvlText w:val="•"/>
      <w:lvlJc w:val="left"/>
      <w:pPr>
        <w:ind w:left="5740" w:hanging="360"/>
      </w:pPr>
      <w:rPr>
        <w:rFonts w:hint="default"/>
        <w:lang w:val="pl-PL" w:eastAsia="en-US" w:bidi="ar-SA"/>
      </w:rPr>
    </w:lvl>
    <w:lvl w:ilvl="7" w:tplc="D160FC92">
      <w:numFmt w:val="bullet"/>
      <w:lvlText w:val="•"/>
      <w:lvlJc w:val="left"/>
      <w:pPr>
        <w:ind w:left="6644" w:hanging="360"/>
      </w:pPr>
      <w:rPr>
        <w:rFonts w:hint="default"/>
        <w:lang w:val="pl-PL" w:eastAsia="en-US" w:bidi="ar-SA"/>
      </w:rPr>
    </w:lvl>
    <w:lvl w:ilvl="8" w:tplc="2A009C2C">
      <w:numFmt w:val="bullet"/>
      <w:lvlText w:val="•"/>
      <w:lvlJc w:val="left"/>
      <w:pPr>
        <w:ind w:left="7548" w:hanging="360"/>
      </w:pPr>
      <w:rPr>
        <w:rFonts w:hint="default"/>
        <w:lang w:val="pl-PL" w:eastAsia="en-US" w:bidi="ar-SA"/>
      </w:rPr>
    </w:lvl>
  </w:abstractNum>
  <w:abstractNum w:abstractNumId="6">
    <w:nsid w:val="5B911753"/>
    <w:multiLevelType w:val="hybridMultilevel"/>
    <w:tmpl w:val="1BBA1F10"/>
    <w:lvl w:ilvl="0" w:tplc="104EFC74">
      <w:start w:val="1"/>
      <w:numFmt w:val="lowerLetter"/>
      <w:lvlText w:val="%1)"/>
      <w:lvlJc w:val="left"/>
      <w:pPr>
        <w:ind w:left="84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134FDE6">
      <w:numFmt w:val="bullet"/>
      <w:lvlText w:val="•"/>
      <w:lvlJc w:val="left"/>
      <w:pPr>
        <w:ind w:left="1691" w:hanging="360"/>
      </w:pPr>
      <w:rPr>
        <w:rFonts w:hint="default"/>
        <w:lang w:val="pl-PL" w:eastAsia="en-US" w:bidi="ar-SA"/>
      </w:rPr>
    </w:lvl>
    <w:lvl w:ilvl="2" w:tplc="F54A9AFE">
      <w:numFmt w:val="bullet"/>
      <w:lvlText w:val="•"/>
      <w:lvlJc w:val="left"/>
      <w:pPr>
        <w:ind w:left="2543" w:hanging="360"/>
      </w:pPr>
      <w:rPr>
        <w:rFonts w:hint="default"/>
        <w:lang w:val="pl-PL" w:eastAsia="en-US" w:bidi="ar-SA"/>
      </w:rPr>
    </w:lvl>
    <w:lvl w:ilvl="3" w:tplc="AD58A654">
      <w:numFmt w:val="bullet"/>
      <w:lvlText w:val="•"/>
      <w:lvlJc w:val="left"/>
      <w:pPr>
        <w:ind w:left="3394" w:hanging="360"/>
      </w:pPr>
      <w:rPr>
        <w:rFonts w:hint="default"/>
        <w:lang w:val="pl-PL" w:eastAsia="en-US" w:bidi="ar-SA"/>
      </w:rPr>
    </w:lvl>
    <w:lvl w:ilvl="4" w:tplc="4F68AAA0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31C83240">
      <w:numFmt w:val="bullet"/>
      <w:lvlText w:val="•"/>
      <w:lvlJc w:val="left"/>
      <w:pPr>
        <w:ind w:left="5098" w:hanging="360"/>
      </w:pPr>
      <w:rPr>
        <w:rFonts w:hint="default"/>
        <w:lang w:val="pl-PL" w:eastAsia="en-US" w:bidi="ar-SA"/>
      </w:rPr>
    </w:lvl>
    <w:lvl w:ilvl="6" w:tplc="3D8EC0DC">
      <w:numFmt w:val="bullet"/>
      <w:lvlText w:val="•"/>
      <w:lvlJc w:val="left"/>
      <w:pPr>
        <w:ind w:left="5949" w:hanging="360"/>
      </w:pPr>
      <w:rPr>
        <w:rFonts w:hint="default"/>
        <w:lang w:val="pl-PL" w:eastAsia="en-US" w:bidi="ar-SA"/>
      </w:rPr>
    </w:lvl>
    <w:lvl w:ilvl="7" w:tplc="5F92DB48">
      <w:numFmt w:val="bullet"/>
      <w:lvlText w:val="•"/>
      <w:lvlJc w:val="left"/>
      <w:pPr>
        <w:ind w:left="6801" w:hanging="360"/>
      </w:pPr>
      <w:rPr>
        <w:rFonts w:hint="default"/>
        <w:lang w:val="pl-PL" w:eastAsia="en-US" w:bidi="ar-SA"/>
      </w:rPr>
    </w:lvl>
    <w:lvl w:ilvl="8" w:tplc="04C082B6">
      <w:numFmt w:val="bullet"/>
      <w:lvlText w:val="•"/>
      <w:lvlJc w:val="left"/>
      <w:pPr>
        <w:ind w:left="7653" w:hanging="360"/>
      </w:pPr>
      <w:rPr>
        <w:rFonts w:hint="default"/>
        <w:lang w:val="pl-PL" w:eastAsia="en-US" w:bidi="ar-SA"/>
      </w:rPr>
    </w:lvl>
  </w:abstractNum>
  <w:abstractNum w:abstractNumId="7">
    <w:nsid w:val="65A66869"/>
    <w:multiLevelType w:val="hybridMultilevel"/>
    <w:tmpl w:val="8514BBBC"/>
    <w:lvl w:ilvl="0" w:tplc="931E546A">
      <w:start w:val="1"/>
      <w:numFmt w:val="decimal"/>
      <w:lvlText w:val="%1)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1E7834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044C4902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666E2432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F80A63C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0450C520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F3664284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401A7650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67FE1328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8">
    <w:nsid w:val="75C718EF"/>
    <w:multiLevelType w:val="hybridMultilevel"/>
    <w:tmpl w:val="5E1CEAFA"/>
    <w:lvl w:ilvl="0" w:tplc="0D3069F0">
      <w:start w:val="1"/>
      <w:numFmt w:val="decimal"/>
      <w:lvlText w:val="%1."/>
      <w:lvlJc w:val="left"/>
      <w:pPr>
        <w:ind w:left="5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A0AABAE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D0A8B0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59FC91CA"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 w:tplc="8CBA66F8"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 w:tplc="CC6AA992"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 w:tplc="B4000214"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 w:tplc="0E9E0DB0"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 w:tplc="962E08DA"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0D43"/>
    <w:rsid w:val="002D08C2"/>
    <w:rsid w:val="005B51F5"/>
    <w:rsid w:val="00AF0D43"/>
    <w:rsid w:val="00AF7B33"/>
    <w:rsid w:val="00DC0B71"/>
    <w:rsid w:val="00E667E0"/>
    <w:rsid w:val="00ED5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AF0D43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0D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F0D43"/>
    <w:pPr>
      <w:ind w:left="1221" w:hanging="360"/>
    </w:pPr>
  </w:style>
  <w:style w:type="paragraph" w:styleId="Akapitzlist">
    <w:name w:val="List Paragraph"/>
    <w:basedOn w:val="Normalny"/>
    <w:uiPriority w:val="1"/>
    <w:qFormat/>
    <w:rsid w:val="00AF0D43"/>
    <w:pPr>
      <w:ind w:left="1221" w:hanging="360"/>
    </w:pPr>
  </w:style>
  <w:style w:type="paragraph" w:customStyle="1" w:styleId="TableParagraph">
    <w:name w:val="Table Paragraph"/>
    <w:basedOn w:val="Normalny"/>
    <w:uiPriority w:val="1"/>
    <w:qFormat/>
    <w:rsid w:val="00AF0D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v.pl/premier/promocj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E87D3-03C6-42B5-8B97-ACE73B68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2209</Words>
  <Characters>13260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Pulut</dc:creator>
  <cp:lastModifiedBy>kjoanna</cp:lastModifiedBy>
  <cp:revision>4</cp:revision>
  <cp:lastPrinted>2026-05-13T08:28:00Z</cp:lastPrinted>
  <dcterms:created xsi:type="dcterms:W3CDTF">2026-05-13T08:33:00Z</dcterms:created>
  <dcterms:modified xsi:type="dcterms:W3CDTF">2026-05-13T11:42:00Z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2026-05-13T00:00:00Z</vt:filetime>
  </property>
  <property fmtid="{D5CDD505-2E9C-101B-9397-08002B2CF9AE}" pid="5" name="Producer">
    <vt:lpwstr>3-Heights(TM) PDF Security Shell 4.8.25.2 (http://www.pdf-tools.com)</vt:lpwstr>
  </property>
</Properties>
</file>