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C1D42" w14:textId="77777777" w:rsidR="00373D36" w:rsidRDefault="00373D36" w:rsidP="00373D36">
      <w:pPr>
        <w:spacing w:line="360" w:lineRule="auto"/>
        <w:jc w:val="center"/>
        <w:rPr>
          <w:spacing w:val="5"/>
          <w:kern w:val="28"/>
          <w:sz w:val="48"/>
          <w:szCs w:val="48"/>
        </w:rPr>
      </w:pPr>
      <w:r>
        <w:rPr>
          <w:spacing w:val="5"/>
          <w:kern w:val="28"/>
          <w:sz w:val="48"/>
          <w:szCs w:val="48"/>
        </w:rPr>
        <w:t xml:space="preserve">Zaproszenie do udziału w konkursie na </w:t>
      </w:r>
      <w:r>
        <w:rPr>
          <w:spacing w:val="5"/>
          <w:kern w:val="28"/>
          <w:sz w:val="48"/>
          <w:szCs w:val="48"/>
        </w:rPr>
        <w:br/>
        <w:t xml:space="preserve">wybór Agenta Emisji obligacji komunalnych </w:t>
      </w:r>
    </w:p>
    <w:p w14:paraId="41EB19DC" w14:textId="77777777" w:rsidR="00373D36" w:rsidRDefault="00373D36" w:rsidP="00373D36">
      <w:pPr>
        <w:spacing w:line="360" w:lineRule="auto"/>
        <w:jc w:val="center"/>
        <w:rPr>
          <w:spacing w:val="5"/>
          <w:kern w:val="28"/>
          <w:sz w:val="48"/>
          <w:szCs w:val="48"/>
        </w:rPr>
      </w:pPr>
    </w:p>
    <w:p w14:paraId="734BDF31" w14:textId="77777777" w:rsidR="00373D36" w:rsidRDefault="00373D36" w:rsidP="00373D36">
      <w:pPr>
        <w:spacing w:line="360" w:lineRule="auto"/>
        <w:jc w:val="center"/>
        <w:rPr>
          <w:spacing w:val="5"/>
          <w:kern w:val="28"/>
          <w:sz w:val="48"/>
          <w:szCs w:val="48"/>
        </w:rPr>
      </w:pPr>
      <w:r>
        <w:rPr>
          <w:noProof/>
          <w:lang w:eastAsia="pl-PL"/>
        </w:rPr>
        <w:drawing>
          <wp:inline distT="0" distB="0" distL="0" distR="0" wp14:anchorId="489C6747" wp14:editId="3332F359">
            <wp:extent cx="2914650" cy="3238500"/>
            <wp:effectExtent l="0" t="0" r="0" b="0"/>
            <wp:docPr id="1" name="Obraz 1" descr="http://bip.brody.info.pl/images/PLIKI_JCE/BRODY-her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http://bip.brody.info.pl/images/PLIKI_JCE/BRODY-herb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E4593" w14:textId="77777777" w:rsidR="00373D36" w:rsidRDefault="00373D36" w:rsidP="00373D36">
      <w:pPr>
        <w:spacing w:line="360" w:lineRule="auto"/>
        <w:rPr>
          <w:spacing w:val="5"/>
          <w:kern w:val="28"/>
          <w:sz w:val="48"/>
          <w:szCs w:val="48"/>
        </w:rPr>
      </w:pPr>
    </w:p>
    <w:p w14:paraId="5E7FEC19" w14:textId="77777777" w:rsidR="00373D36" w:rsidRDefault="00373D36" w:rsidP="00373D36">
      <w:pPr>
        <w:spacing w:line="360" w:lineRule="auto"/>
        <w:jc w:val="center"/>
        <w:rPr>
          <w:spacing w:val="5"/>
          <w:kern w:val="28"/>
          <w:sz w:val="48"/>
          <w:szCs w:val="48"/>
        </w:rPr>
      </w:pPr>
      <w:r>
        <w:rPr>
          <w:spacing w:val="5"/>
          <w:kern w:val="28"/>
          <w:sz w:val="48"/>
          <w:szCs w:val="48"/>
        </w:rPr>
        <w:t>Gmina Brody</w:t>
      </w:r>
    </w:p>
    <w:p w14:paraId="6C9150CC" w14:textId="77777777" w:rsidR="00373D36" w:rsidRDefault="00373D36" w:rsidP="00373D36">
      <w:pPr>
        <w:spacing w:line="360" w:lineRule="auto"/>
        <w:jc w:val="center"/>
        <w:rPr>
          <w:spacing w:val="5"/>
          <w:kern w:val="28"/>
          <w:sz w:val="48"/>
          <w:szCs w:val="48"/>
        </w:rPr>
      </w:pPr>
    </w:p>
    <w:p w14:paraId="1DD59A86" w14:textId="77777777" w:rsidR="00373D36" w:rsidRDefault="00373D36" w:rsidP="00373D36">
      <w:pPr>
        <w:spacing w:line="360" w:lineRule="auto"/>
        <w:jc w:val="center"/>
        <w:rPr>
          <w:spacing w:val="5"/>
          <w:kern w:val="28"/>
          <w:sz w:val="48"/>
          <w:szCs w:val="48"/>
        </w:rPr>
      </w:pPr>
    </w:p>
    <w:p w14:paraId="2695B643" w14:textId="77777777" w:rsidR="00373D36" w:rsidRDefault="00373D36" w:rsidP="00373D36">
      <w:pPr>
        <w:spacing w:line="360" w:lineRule="auto"/>
        <w:jc w:val="center"/>
        <w:rPr>
          <w:i/>
        </w:rPr>
      </w:pPr>
      <w:r>
        <w:rPr>
          <w:iCs/>
          <w:color w:val="000000" w:themeColor="text1"/>
          <w:sz w:val="28"/>
        </w:rPr>
        <w:t>23 października 2023 roku</w:t>
      </w:r>
      <w:r>
        <w:rPr>
          <w:i/>
        </w:rPr>
        <w:br w:type="page"/>
      </w:r>
    </w:p>
    <w:p w14:paraId="587DE8ED" w14:textId="77777777" w:rsidR="00373D36" w:rsidRDefault="00373D36" w:rsidP="00373D36">
      <w:pPr>
        <w:jc w:val="right"/>
        <w:rPr>
          <w:b/>
          <w:sz w:val="24"/>
          <w:szCs w:val="24"/>
          <w:highlight w:val="yellow"/>
        </w:rPr>
      </w:pPr>
    </w:p>
    <w:p w14:paraId="715DBBF7" w14:textId="77777777" w:rsidR="00373D36" w:rsidRDefault="00373D36" w:rsidP="00373D36">
      <w:pPr>
        <w:tabs>
          <w:tab w:val="left" w:pos="5560"/>
          <w:tab w:val="right" w:pos="9072"/>
        </w:tabs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Brody, 23 października 2023 r.</w:t>
      </w:r>
    </w:p>
    <w:p w14:paraId="3400D3D7" w14:textId="77777777" w:rsidR="00373D36" w:rsidRDefault="00373D36" w:rsidP="00373D36">
      <w:pPr>
        <w:ind w:left="5103"/>
        <w:contextualSpacing/>
        <w:jc w:val="both"/>
        <w:rPr>
          <w:b/>
          <w:sz w:val="24"/>
          <w:szCs w:val="24"/>
        </w:rPr>
      </w:pPr>
    </w:p>
    <w:p w14:paraId="1ECBA22B" w14:textId="77777777" w:rsidR="00373D36" w:rsidRDefault="00373D36" w:rsidP="00373D36">
      <w:pPr>
        <w:rPr>
          <w:b/>
          <w:sz w:val="24"/>
          <w:szCs w:val="24"/>
        </w:rPr>
      </w:pPr>
    </w:p>
    <w:p w14:paraId="051914E8" w14:textId="77777777" w:rsidR="00373D36" w:rsidRDefault="00373D36" w:rsidP="00373D36">
      <w:pPr>
        <w:rPr>
          <w:b/>
          <w:sz w:val="24"/>
          <w:szCs w:val="24"/>
        </w:rPr>
      </w:pPr>
    </w:p>
    <w:p w14:paraId="2E43AE1F" w14:textId="77777777" w:rsidR="00373D36" w:rsidRDefault="00373D36" w:rsidP="00373D36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Szanowni Państwo,</w:t>
      </w:r>
    </w:p>
    <w:p w14:paraId="757BAAAF" w14:textId="77777777" w:rsidR="00373D36" w:rsidRDefault="00373D36" w:rsidP="00373D36">
      <w:pPr>
        <w:jc w:val="both"/>
        <w:rPr>
          <w:b/>
          <w:sz w:val="24"/>
          <w:szCs w:val="24"/>
        </w:rPr>
      </w:pPr>
    </w:p>
    <w:p w14:paraId="244FEA18" w14:textId="77777777" w:rsidR="00373D36" w:rsidRDefault="00373D36" w:rsidP="00373D3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działając na podstawie § 7 uchwały Nr XI/79/23 Rady Gminy w  Brodach z dnia 22 września  2023 r. w sprawie emisji obligacji oraz zasad ich zbywania, nabywania i wykupu, w związku </w:t>
      </w:r>
      <w:r>
        <w:rPr>
          <w:sz w:val="24"/>
          <w:szCs w:val="24"/>
        </w:rPr>
        <w:br/>
        <w:t xml:space="preserve">z art. 11 ust. 1 pkt 7 ustawy z dnia 11 września 2019 r. Prawo zamówień </w:t>
      </w:r>
      <w:r w:rsidRPr="005B5AFA">
        <w:rPr>
          <w:sz w:val="24"/>
          <w:szCs w:val="24"/>
        </w:rPr>
        <w:t xml:space="preserve">publicznych (Dz. U. </w:t>
      </w:r>
      <w:r w:rsidRPr="005B5AFA">
        <w:rPr>
          <w:sz w:val="24"/>
          <w:szCs w:val="24"/>
        </w:rPr>
        <w:br/>
        <w:t xml:space="preserve">z 2023 r. poz. 1605 ze zm.), oraz art. 44 ust. 3 ustawy o finansach publicznych </w:t>
      </w:r>
      <w:r>
        <w:rPr>
          <w:sz w:val="24"/>
          <w:szCs w:val="24"/>
        </w:rPr>
        <w:br/>
        <w:t>z dnia 27 sierpnia 2009 roku (Dz. U. z 2023 r. poz. 1270 z późn.zm.), zaprasza się do składania ofert w pisemnym konkursie ofert na wybór Podmiotu uprawnionego do przeprowadzenia procesu nabycia obligacji  Gminy Brody.</w:t>
      </w:r>
    </w:p>
    <w:p w14:paraId="28D47190" w14:textId="77777777" w:rsidR="00373D36" w:rsidRDefault="00373D36" w:rsidP="00373D36">
      <w:pPr>
        <w:jc w:val="both"/>
        <w:rPr>
          <w:sz w:val="24"/>
          <w:szCs w:val="24"/>
        </w:rPr>
      </w:pPr>
    </w:p>
    <w:p w14:paraId="791568CA" w14:textId="77777777" w:rsidR="00373D36" w:rsidRDefault="00373D36" w:rsidP="00373D3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Wszystkie istotne informacje warunkujące zasady przeprowadzenia konkursu, w tym kryterium oceny otrzymanych ofert zostały opisane w </w:t>
      </w:r>
      <w:r>
        <w:rPr>
          <w:i/>
          <w:sz w:val="24"/>
          <w:szCs w:val="24"/>
        </w:rPr>
        <w:t>Ogłoszeniu o konkursie ofert na wybór Podmiotu uprawnionego do przeprowadzenia procesu nabycia obligacji Gminy Brody załączonego do niniejszego zaproszenia.</w:t>
      </w:r>
    </w:p>
    <w:p w14:paraId="45621886" w14:textId="77777777" w:rsidR="00373D36" w:rsidRDefault="00373D36" w:rsidP="00373D36">
      <w:pPr>
        <w:jc w:val="both"/>
        <w:rPr>
          <w:sz w:val="24"/>
          <w:szCs w:val="24"/>
        </w:rPr>
      </w:pPr>
    </w:p>
    <w:p w14:paraId="5F53B25B" w14:textId="77777777" w:rsidR="00373D36" w:rsidRPr="00774C75" w:rsidRDefault="00373D36" w:rsidP="00373D36">
      <w:pPr>
        <w:ind w:left="1080"/>
        <w:contextualSpacing/>
        <w:jc w:val="center"/>
        <w:rPr>
          <w:b/>
          <w:sz w:val="24"/>
        </w:rPr>
      </w:pPr>
      <w:r>
        <w:rPr>
          <w:sz w:val="24"/>
          <w:szCs w:val="24"/>
        </w:rPr>
        <w:t xml:space="preserve">Kopię załączonej specyfikacji odnajdą Państwo również na stronie internetowej </w:t>
      </w:r>
      <w:r w:rsidRPr="00774C75">
        <w:rPr>
          <w:b/>
          <w:sz w:val="24"/>
        </w:rPr>
        <w:t>http://www.brody.info.pl/, http://bip.brody.info.pl</w:t>
      </w:r>
    </w:p>
    <w:p w14:paraId="28EE398E" w14:textId="77777777" w:rsidR="00373D36" w:rsidRDefault="00373D36" w:rsidP="00373D3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wraz z Pakietem Informacyjnym oraz pozostałymi danymi potrzebnymi do oceny finansowej Gminy.</w:t>
      </w:r>
    </w:p>
    <w:p w14:paraId="5622D706" w14:textId="77777777" w:rsidR="00373D36" w:rsidRDefault="00373D36" w:rsidP="00373D36">
      <w:pPr>
        <w:jc w:val="both"/>
        <w:rPr>
          <w:sz w:val="24"/>
          <w:szCs w:val="24"/>
        </w:rPr>
      </w:pPr>
    </w:p>
    <w:p w14:paraId="119FE43D" w14:textId="77777777" w:rsidR="00373D36" w:rsidRDefault="00373D36" w:rsidP="00373D36">
      <w:pPr>
        <w:jc w:val="both"/>
        <w:rPr>
          <w:b/>
        </w:rPr>
      </w:pPr>
      <w:r>
        <w:rPr>
          <w:sz w:val="24"/>
          <w:szCs w:val="24"/>
        </w:rPr>
        <w:t xml:space="preserve">Jako organizator konkursu zastrzegamy sobie prawo zmiany warunków konkursu, na zasadach określonych w </w:t>
      </w:r>
      <w:r>
        <w:rPr>
          <w:i/>
          <w:sz w:val="24"/>
          <w:szCs w:val="24"/>
        </w:rPr>
        <w:t>Ogłoszeniu o konkursie ofert na wybór Podmiotu uprawnionego do przeprowadzenia procesu nabycia obligacji Gminy Brody.</w:t>
      </w:r>
    </w:p>
    <w:p w14:paraId="3E03B095" w14:textId="77777777" w:rsidR="00373D36" w:rsidRDefault="00373D36" w:rsidP="00373D36">
      <w:pPr>
        <w:jc w:val="center"/>
        <w:rPr>
          <w:b/>
        </w:rPr>
      </w:pPr>
    </w:p>
    <w:p w14:paraId="2E9A155A" w14:textId="77777777" w:rsidR="00373D36" w:rsidRDefault="00373D36" w:rsidP="00373D36">
      <w:pPr>
        <w:spacing w:after="0"/>
        <w:rPr>
          <w:rFonts w:eastAsiaTheme="majorEastAsia" w:cstheme="majorBidi"/>
          <w:color w:val="2F5496" w:themeColor="accent1" w:themeShade="BF"/>
          <w:sz w:val="32"/>
          <w:szCs w:val="32"/>
        </w:rPr>
        <w:sectPr w:rsidR="00373D36">
          <w:pgSz w:w="11906" w:h="16838"/>
          <w:pgMar w:top="1418" w:right="1418" w:bottom="1418" w:left="1418" w:header="709" w:footer="709" w:gutter="0"/>
          <w:cols w:space="708"/>
        </w:sectPr>
      </w:pPr>
    </w:p>
    <w:p w14:paraId="6831F3A3" w14:textId="77777777" w:rsidR="00373D36" w:rsidRDefault="00373D36" w:rsidP="00373D36">
      <w:pPr>
        <w:rPr>
          <w:b/>
          <w:sz w:val="28"/>
        </w:rPr>
      </w:pPr>
    </w:p>
    <w:p w14:paraId="5F5C9B2A" w14:textId="77777777" w:rsidR="00373D36" w:rsidRDefault="00373D36" w:rsidP="00373D36">
      <w:pPr>
        <w:jc w:val="center"/>
        <w:rPr>
          <w:b/>
          <w:sz w:val="28"/>
        </w:rPr>
      </w:pPr>
      <w:r>
        <w:rPr>
          <w:b/>
          <w:sz w:val="28"/>
        </w:rPr>
        <w:t xml:space="preserve">OGŁOSZENIE O KONKURSIE OFERT </w:t>
      </w:r>
      <w:r>
        <w:rPr>
          <w:b/>
          <w:sz w:val="28"/>
        </w:rPr>
        <w:br/>
        <w:t>NA WYBÓR AGENTA EMISJI OBLIGACJI KOMUNALNYCH</w:t>
      </w:r>
    </w:p>
    <w:p w14:paraId="7EB98A1F" w14:textId="77777777" w:rsidR="00373D36" w:rsidRDefault="00373D36" w:rsidP="00373D36">
      <w:pPr>
        <w:jc w:val="center"/>
        <w:rPr>
          <w:sz w:val="24"/>
        </w:rPr>
      </w:pPr>
    </w:p>
    <w:p w14:paraId="2EF4CEBC" w14:textId="77777777" w:rsidR="00373D36" w:rsidRDefault="00373D36" w:rsidP="00373D36">
      <w:pPr>
        <w:keepNext/>
        <w:keepLines/>
        <w:numPr>
          <w:ilvl w:val="0"/>
          <w:numId w:val="1"/>
        </w:numPr>
        <w:spacing w:before="40" w:after="0" w:line="276" w:lineRule="auto"/>
        <w:contextualSpacing/>
        <w:outlineLvl w:val="1"/>
        <w:rPr>
          <w:rFonts w:asciiTheme="majorHAnsi" w:eastAsiaTheme="majorEastAsia" w:hAnsiTheme="majorHAnsi" w:cstheme="majorBidi"/>
          <w:b/>
          <w:color w:val="4472C4" w:themeColor="accent1"/>
          <w:sz w:val="24"/>
          <w:szCs w:val="26"/>
        </w:rPr>
      </w:pPr>
      <w:r>
        <w:rPr>
          <w:rFonts w:eastAsiaTheme="majorEastAsia" w:cstheme="majorBidi"/>
          <w:color w:val="4472C4" w:themeColor="accent1"/>
          <w:sz w:val="26"/>
          <w:szCs w:val="26"/>
        </w:rPr>
        <w:t>Zamawiający – Emitent</w:t>
      </w:r>
    </w:p>
    <w:p w14:paraId="00ABC55D" w14:textId="77777777" w:rsidR="00373D36" w:rsidRDefault="00373D36" w:rsidP="00373D36">
      <w:pPr>
        <w:ind w:left="1080"/>
        <w:contextualSpacing/>
        <w:jc w:val="center"/>
        <w:rPr>
          <w:b/>
          <w:sz w:val="24"/>
        </w:rPr>
      </w:pPr>
      <w:r>
        <w:rPr>
          <w:b/>
          <w:sz w:val="24"/>
        </w:rPr>
        <w:t>Gmina Brody</w:t>
      </w:r>
    </w:p>
    <w:p w14:paraId="58BF23B3" w14:textId="77777777" w:rsidR="00373D36" w:rsidRDefault="00373D36" w:rsidP="00373D36">
      <w:pPr>
        <w:ind w:left="1080"/>
        <w:contextualSpacing/>
        <w:jc w:val="center"/>
        <w:rPr>
          <w:b/>
          <w:sz w:val="24"/>
        </w:rPr>
      </w:pPr>
      <w:r>
        <w:rPr>
          <w:b/>
          <w:sz w:val="24"/>
        </w:rPr>
        <w:t>Urząd Gminy Brody</w:t>
      </w:r>
    </w:p>
    <w:p w14:paraId="37C97C98" w14:textId="77777777" w:rsidR="00373D36" w:rsidRDefault="00373D36" w:rsidP="00373D36">
      <w:pPr>
        <w:ind w:left="1080"/>
        <w:contextualSpacing/>
        <w:jc w:val="center"/>
        <w:rPr>
          <w:b/>
          <w:sz w:val="24"/>
        </w:rPr>
      </w:pPr>
      <w:r>
        <w:rPr>
          <w:b/>
          <w:sz w:val="24"/>
        </w:rPr>
        <w:t>Stanisława Staszica 3</w:t>
      </w:r>
    </w:p>
    <w:p w14:paraId="47BDAE1B" w14:textId="77777777" w:rsidR="00373D36" w:rsidRDefault="00373D36" w:rsidP="00373D36">
      <w:pPr>
        <w:ind w:left="1080"/>
        <w:contextualSpacing/>
        <w:jc w:val="center"/>
        <w:rPr>
          <w:b/>
          <w:sz w:val="24"/>
        </w:rPr>
      </w:pPr>
      <w:r>
        <w:rPr>
          <w:b/>
          <w:sz w:val="24"/>
        </w:rPr>
        <w:t>27-230 Brody</w:t>
      </w:r>
    </w:p>
    <w:p w14:paraId="52CD284F" w14:textId="77777777" w:rsidR="00373D36" w:rsidRDefault="00373D36" w:rsidP="00373D36">
      <w:pPr>
        <w:ind w:left="1080"/>
        <w:contextualSpacing/>
        <w:jc w:val="center"/>
        <w:rPr>
          <w:b/>
          <w:sz w:val="24"/>
        </w:rPr>
      </w:pPr>
    </w:p>
    <w:p w14:paraId="23904B1F" w14:textId="77777777" w:rsidR="00373D36" w:rsidRDefault="00373D36" w:rsidP="00373D36">
      <w:pPr>
        <w:ind w:left="1080"/>
        <w:contextualSpacing/>
        <w:jc w:val="center"/>
        <w:rPr>
          <w:b/>
          <w:sz w:val="24"/>
          <w:lang w:val="en-GB"/>
        </w:rPr>
      </w:pPr>
      <w:r>
        <w:rPr>
          <w:b/>
          <w:sz w:val="24"/>
          <w:lang w:val="en-GB"/>
        </w:rPr>
        <w:t>tel.: (41) 27-11-231</w:t>
      </w:r>
    </w:p>
    <w:p w14:paraId="719EB7BB" w14:textId="77777777" w:rsidR="00373D36" w:rsidRDefault="00373D36" w:rsidP="00373D36">
      <w:pPr>
        <w:ind w:left="1080"/>
        <w:contextualSpacing/>
        <w:jc w:val="center"/>
        <w:rPr>
          <w:b/>
          <w:sz w:val="24"/>
          <w:lang w:val="en-GB"/>
        </w:rPr>
      </w:pPr>
      <w:r>
        <w:rPr>
          <w:b/>
          <w:sz w:val="24"/>
          <w:lang w:val="en-GB"/>
        </w:rPr>
        <w:t>e-mail: gmina@brody.info.pl</w:t>
      </w:r>
    </w:p>
    <w:p w14:paraId="70FB681B" w14:textId="77777777" w:rsidR="00373D36" w:rsidRDefault="00373D36" w:rsidP="00373D36">
      <w:pPr>
        <w:ind w:left="1080"/>
        <w:contextualSpacing/>
        <w:jc w:val="center"/>
        <w:rPr>
          <w:b/>
          <w:sz w:val="24"/>
          <w:lang w:val="en-GB"/>
        </w:rPr>
      </w:pPr>
      <w:r>
        <w:rPr>
          <w:b/>
          <w:sz w:val="24"/>
          <w:lang w:val="en-GB"/>
        </w:rPr>
        <w:t>http://www.brody.info.pl/, http://bip.brody.info.pl</w:t>
      </w:r>
    </w:p>
    <w:p w14:paraId="77D5D8A7" w14:textId="77777777" w:rsidR="00373D36" w:rsidRDefault="00373D36" w:rsidP="00373D36">
      <w:pPr>
        <w:ind w:left="1080"/>
        <w:contextualSpacing/>
        <w:rPr>
          <w:sz w:val="24"/>
          <w:lang w:val="en-GB"/>
        </w:rPr>
      </w:pPr>
    </w:p>
    <w:p w14:paraId="61E580D1" w14:textId="77777777" w:rsidR="00373D36" w:rsidRDefault="00373D36" w:rsidP="00373D36">
      <w:pPr>
        <w:keepNext/>
        <w:keepLines/>
        <w:numPr>
          <w:ilvl w:val="0"/>
          <w:numId w:val="1"/>
        </w:numPr>
        <w:spacing w:before="40" w:after="0" w:line="276" w:lineRule="auto"/>
        <w:contextualSpacing/>
        <w:outlineLvl w:val="1"/>
        <w:rPr>
          <w:rFonts w:eastAsiaTheme="majorEastAsia" w:cstheme="majorBidi"/>
          <w:color w:val="4472C4" w:themeColor="accent1"/>
          <w:sz w:val="26"/>
          <w:szCs w:val="26"/>
        </w:rPr>
      </w:pPr>
      <w:r>
        <w:rPr>
          <w:rFonts w:eastAsiaTheme="majorEastAsia" w:cstheme="majorBidi"/>
          <w:color w:val="4472C4" w:themeColor="accent1"/>
          <w:sz w:val="26"/>
          <w:szCs w:val="26"/>
        </w:rPr>
        <w:t>Określenie przedmiotu konkursu</w:t>
      </w:r>
    </w:p>
    <w:p w14:paraId="3C8BBF66" w14:textId="77777777" w:rsidR="00373D36" w:rsidRDefault="00373D36" w:rsidP="00373D36">
      <w:pPr>
        <w:keepNext/>
        <w:keepLines/>
        <w:numPr>
          <w:ilvl w:val="1"/>
          <w:numId w:val="1"/>
        </w:numPr>
        <w:spacing w:before="40" w:after="0" w:line="276" w:lineRule="auto"/>
        <w:contextualSpacing/>
        <w:outlineLvl w:val="1"/>
        <w:rPr>
          <w:rFonts w:eastAsiaTheme="majorEastAsia" w:cstheme="majorBidi"/>
          <w:color w:val="4472C4" w:themeColor="accent1"/>
          <w:sz w:val="26"/>
          <w:szCs w:val="26"/>
        </w:rPr>
      </w:pPr>
      <w:r>
        <w:rPr>
          <w:rFonts w:eastAsiaTheme="majorEastAsia" w:cstheme="majorBidi"/>
          <w:color w:val="4472C4" w:themeColor="accent1"/>
          <w:sz w:val="26"/>
          <w:szCs w:val="26"/>
        </w:rPr>
        <w:t>Przedmiot zamówienia</w:t>
      </w:r>
    </w:p>
    <w:p w14:paraId="583A6DFE" w14:textId="77777777" w:rsidR="00373D36" w:rsidRDefault="00373D36" w:rsidP="00373D36">
      <w:pPr>
        <w:jc w:val="both"/>
      </w:pPr>
      <w:r>
        <w:t>Gmina Brody, zwana dalej Zamawiającym lub Emitentem, podjęła decyzję o emisji obligacji i określiła warunki tej emisji w uchwale Nr XI/ 79 /23  Rady Gminy w Brodach z dnia 22 września 2023 r. w sprawie emisji obligacji oraz zasad ich zbywania, nabywania i wykupu.</w:t>
      </w:r>
    </w:p>
    <w:p w14:paraId="549A7D1E" w14:textId="77777777" w:rsidR="00373D36" w:rsidRDefault="00373D36" w:rsidP="00373D36">
      <w:pPr>
        <w:jc w:val="both"/>
      </w:pPr>
    </w:p>
    <w:p w14:paraId="45BECB8E" w14:textId="77777777" w:rsidR="00373D36" w:rsidRDefault="00373D36" w:rsidP="00373D36">
      <w:pPr>
        <w:spacing w:after="0" w:line="240" w:lineRule="auto"/>
        <w:jc w:val="both"/>
      </w:pPr>
      <w:r>
        <w:t>Przedmiotem konkursu jest świadczenie kompleksowych usług związanych z pełnieniem funkcji Podmiotu uprawnionego do przeprowadzenia procesu nabycia obligacji emitowanych przez Gminy Brody na kwotę 1 800 000 zł (słownie: Jeden milion osiemset tysięcy złotych).</w:t>
      </w:r>
    </w:p>
    <w:p w14:paraId="4393D064" w14:textId="77777777" w:rsidR="00373D36" w:rsidRDefault="00373D36" w:rsidP="00373D36">
      <w:pPr>
        <w:spacing w:after="0" w:line="240" w:lineRule="auto"/>
        <w:jc w:val="both"/>
        <w:rPr>
          <w:rFonts w:eastAsia="Times New Roman" w:cs="Arial"/>
          <w:snapToGrid w:val="0"/>
          <w:lang w:eastAsia="pl-PL"/>
        </w:rPr>
      </w:pPr>
      <w:r>
        <w:rPr>
          <w:rFonts w:eastAsia="Times New Roman" w:cs="Arial"/>
          <w:snapToGrid w:val="0"/>
          <w:lang w:eastAsia="pl-PL"/>
        </w:rPr>
        <w:t>Środki pozyskane z emisji obligacji zostaną przeznaczone na spłatę wcześniej zaciągniętych zobowiązań.</w:t>
      </w:r>
    </w:p>
    <w:p w14:paraId="18AE62F3" w14:textId="77777777" w:rsidR="00373D36" w:rsidRDefault="00373D36" w:rsidP="00373D36">
      <w:pPr>
        <w:jc w:val="both"/>
      </w:pPr>
    </w:p>
    <w:p w14:paraId="7516B6DA" w14:textId="77777777" w:rsidR="00373D36" w:rsidRDefault="00373D36" w:rsidP="00373D36">
      <w:pPr>
        <w:jc w:val="both"/>
      </w:pPr>
      <w:r>
        <w:t>Zamawiający planuje wyemitować następujące serie obligacji:</w:t>
      </w:r>
    </w:p>
    <w:p w14:paraId="0371BA57" w14:textId="77777777" w:rsidR="00373D36" w:rsidRPr="00773372" w:rsidRDefault="00373D36" w:rsidP="00373D36">
      <w:pPr>
        <w:numPr>
          <w:ilvl w:val="0"/>
          <w:numId w:val="10"/>
        </w:numPr>
        <w:spacing w:after="200" w:line="360" w:lineRule="auto"/>
        <w:contextualSpacing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Seria A23 o wartości 360 000 zł, </w:t>
      </w:r>
    </w:p>
    <w:p w14:paraId="3D0659DF" w14:textId="77777777" w:rsidR="00373D36" w:rsidRDefault="00373D36" w:rsidP="00373D36">
      <w:pPr>
        <w:numPr>
          <w:ilvl w:val="0"/>
          <w:numId w:val="10"/>
        </w:numPr>
        <w:spacing w:after="200" w:line="360" w:lineRule="auto"/>
        <w:contextualSpacing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Seria B23 </w:t>
      </w:r>
      <w:r w:rsidRPr="00773372">
        <w:rPr>
          <w:rFonts w:ascii="Calibri" w:eastAsia="Calibri" w:hAnsi="Calibri" w:cs="Times New Roman"/>
        </w:rPr>
        <w:t xml:space="preserve">o wartości </w:t>
      </w:r>
      <w:r>
        <w:rPr>
          <w:rFonts w:ascii="Calibri" w:eastAsia="Calibri" w:hAnsi="Calibri" w:cs="Times New Roman"/>
        </w:rPr>
        <w:t xml:space="preserve">360 000 zł, </w:t>
      </w:r>
    </w:p>
    <w:p w14:paraId="37B297AE" w14:textId="77777777" w:rsidR="00373D36" w:rsidRDefault="00373D36" w:rsidP="00373D36">
      <w:pPr>
        <w:numPr>
          <w:ilvl w:val="0"/>
          <w:numId w:val="10"/>
        </w:numPr>
        <w:spacing w:after="200" w:line="360" w:lineRule="auto"/>
        <w:contextualSpacing/>
        <w:rPr>
          <w:rFonts w:ascii="Calibri" w:eastAsia="Calibri" w:hAnsi="Calibri" w:cs="Times New Roman"/>
        </w:rPr>
      </w:pPr>
      <w:r w:rsidRPr="00F34EFD">
        <w:rPr>
          <w:rFonts w:ascii="Calibri" w:eastAsia="Calibri" w:hAnsi="Calibri" w:cs="Times New Roman"/>
        </w:rPr>
        <w:t>Seria C2</w:t>
      </w:r>
      <w:r>
        <w:rPr>
          <w:rFonts w:ascii="Calibri" w:eastAsia="Calibri" w:hAnsi="Calibri" w:cs="Times New Roman"/>
        </w:rPr>
        <w:t>3</w:t>
      </w:r>
      <w:r w:rsidRPr="00F34EFD">
        <w:rPr>
          <w:rFonts w:ascii="Calibri" w:eastAsia="Calibri" w:hAnsi="Calibri" w:cs="Times New Roman"/>
        </w:rPr>
        <w:t xml:space="preserve"> o wartości </w:t>
      </w:r>
      <w:r>
        <w:rPr>
          <w:rFonts w:ascii="Calibri" w:eastAsia="Calibri" w:hAnsi="Calibri" w:cs="Times New Roman"/>
        </w:rPr>
        <w:t>360</w:t>
      </w:r>
      <w:r w:rsidRPr="00F34EFD">
        <w:rPr>
          <w:rFonts w:ascii="Calibri" w:eastAsia="Calibri" w:hAnsi="Calibri" w:cs="Times New Roman"/>
        </w:rPr>
        <w:t> 000 zł</w:t>
      </w:r>
      <w:r>
        <w:rPr>
          <w:rFonts w:ascii="Calibri" w:eastAsia="Calibri" w:hAnsi="Calibri" w:cs="Times New Roman"/>
        </w:rPr>
        <w:t>,</w:t>
      </w:r>
    </w:p>
    <w:p w14:paraId="5971B59E" w14:textId="77777777" w:rsidR="00373D36" w:rsidRDefault="00373D36" w:rsidP="00373D36">
      <w:pPr>
        <w:numPr>
          <w:ilvl w:val="0"/>
          <w:numId w:val="10"/>
        </w:numPr>
        <w:spacing w:after="200" w:line="360" w:lineRule="auto"/>
        <w:contextualSpacing/>
        <w:rPr>
          <w:rFonts w:ascii="Calibri" w:eastAsia="Calibri" w:hAnsi="Calibri" w:cs="Times New Roman"/>
        </w:rPr>
      </w:pPr>
      <w:r w:rsidRPr="00F34EFD">
        <w:rPr>
          <w:rFonts w:ascii="Calibri" w:eastAsia="Calibri" w:hAnsi="Calibri" w:cs="Times New Roman"/>
        </w:rPr>
        <w:t>Seria D2</w:t>
      </w:r>
      <w:r>
        <w:rPr>
          <w:rFonts w:ascii="Calibri" w:eastAsia="Calibri" w:hAnsi="Calibri" w:cs="Times New Roman"/>
        </w:rPr>
        <w:t>3</w:t>
      </w:r>
      <w:r w:rsidRPr="00F34EFD">
        <w:rPr>
          <w:rFonts w:ascii="Calibri" w:eastAsia="Calibri" w:hAnsi="Calibri" w:cs="Times New Roman"/>
        </w:rPr>
        <w:t xml:space="preserve"> o wartości </w:t>
      </w:r>
      <w:r>
        <w:rPr>
          <w:rFonts w:ascii="Calibri" w:eastAsia="Calibri" w:hAnsi="Calibri" w:cs="Times New Roman"/>
        </w:rPr>
        <w:t>360</w:t>
      </w:r>
      <w:r w:rsidRPr="00F34EFD">
        <w:rPr>
          <w:rFonts w:ascii="Calibri" w:eastAsia="Calibri" w:hAnsi="Calibri" w:cs="Times New Roman"/>
        </w:rPr>
        <w:t xml:space="preserve"> 000 zł, </w:t>
      </w:r>
    </w:p>
    <w:p w14:paraId="7A514C35" w14:textId="77777777" w:rsidR="00373D36" w:rsidRPr="00774C75" w:rsidRDefault="00373D36" w:rsidP="00373D36">
      <w:pPr>
        <w:numPr>
          <w:ilvl w:val="0"/>
          <w:numId w:val="10"/>
        </w:numPr>
        <w:spacing w:after="200" w:line="360" w:lineRule="auto"/>
        <w:contextualSpacing/>
        <w:rPr>
          <w:rFonts w:ascii="Calibri" w:eastAsia="Calibri" w:hAnsi="Calibri" w:cs="Times New Roman"/>
        </w:rPr>
      </w:pPr>
      <w:r w:rsidRPr="00F34EFD">
        <w:rPr>
          <w:rFonts w:ascii="Calibri" w:eastAsia="Calibri" w:hAnsi="Calibri" w:cs="Times New Roman"/>
        </w:rPr>
        <w:t>Seria E2</w:t>
      </w:r>
      <w:r>
        <w:rPr>
          <w:rFonts w:ascii="Calibri" w:eastAsia="Calibri" w:hAnsi="Calibri" w:cs="Times New Roman"/>
        </w:rPr>
        <w:t>3</w:t>
      </w:r>
      <w:r w:rsidRPr="00F34EFD">
        <w:rPr>
          <w:rFonts w:ascii="Calibri" w:eastAsia="Calibri" w:hAnsi="Calibri" w:cs="Times New Roman"/>
        </w:rPr>
        <w:t xml:space="preserve"> o wartości </w:t>
      </w:r>
      <w:r>
        <w:rPr>
          <w:rFonts w:ascii="Calibri" w:eastAsia="Calibri" w:hAnsi="Calibri" w:cs="Times New Roman"/>
        </w:rPr>
        <w:t>360</w:t>
      </w:r>
      <w:r w:rsidRPr="00F34EFD">
        <w:rPr>
          <w:rFonts w:ascii="Calibri" w:eastAsia="Calibri" w:hAnsi="Calibri" w:cs="Times New Roman"/>
        </w:rPr>
        <w:t xml:space="preserve"> 000 zł, </w:t>
      </w:r>
    </w:p>
    <w:p w14:paraId="1BE576FB" w14:textId="77777777" w:rsidR="00373D36" w:rsidRDefault="00373D36" w:rsidP="00373D36">
      <w:pPr>
        <w:spacing w:after="200" w:line="360" w:lineRule="auto"/>
        <w:ind w:left="765"/>
        <w:contextualSpacing/>
        <w:jc w:val="both"/>
      </w:pPr>
    </w:p>
    <w:p w14:paraId="4D123A0C" w14:textId="77777777" w:rsidR="00373D36" w:rsidRDefault="00373D36" w:rsidP="00373D36">
      <w:pPr>
        <w:spacing w:after="200" w:line="276" w:lineRule="auto"/>
        <w:jc w:val="both"/>
      </w:pPr>
      <w:r>
        <w:t>Wyemitowane serie zostaną wykupione w następujących latach:</w:t>
      </w:r>
    </w:p>
    <w:p w14:paraId="4F49C769" w14:textId="77777777" w:rsidR="00373D36" w:rsidRPr="00F34EFD" w:rsidRDefault="00373D36" w:rsidP="00373D36">
      <w:pPr>
        <w:numPr>
          <w:ilvl w:val="0"/>
          <w:numId w:val="10"/>
        </w:numPr>
        <w:spacing w:after="200" w:line="360" w:lineRule="auto"/>
        <w:contextualSpacing/>
        <w:rPr>
          <w:rFonts w:ascii="Calibri" w:eastAsia="Calibri" w:hAnsi="Calibri" w:cs="Times New Roman"/>
        </w:rPr>
      </w:pPr>
      <w:r w:rsidRPr="00F34EFD">
        <w:rPr>
          <w:rFonts w:ascii="Calibri" w:eastAsia="Calibri" w:hAnsi="Calibri" w:cs="Times New Roman"/>
        </w:rPr>
        <w:t>Seria A2</w:t>
      </w:r>
      <w:r>
        <w:rPr>
          <w:rFonts w:ascii="Calibri" w:eastAsia="Calibri" w:hAnsi="Calibri" w:cs="Times New Roman"/>
        </w:rPr>
        <w:t>3</w:t>
      </w:r>
      <w:r w:rsidRPr="00F34EFD">
        <w:rPr>
          <w:rFonts w:ascii="Calibri" w:eastAsia="Calibri" w:hAnsi="Calibri" w:cs="Times New Roman"/>
        </w:rPr>
        <w:t xml:space="preserve"> o wartości </w:t>
      </w:r>
      <w:r>
        <w:rPr>
          <w:rFonts w:ascii="Calibri" w:eastAsia="Calibri" w:hAnsi="Calibri" w:cs="Times New Roman"/>
        </w:rPr>
        <w:t>360</w:t>
      </w:r>
      <w:r w:rsidRPr="00F34EFD">
        <w:rPr>
          <w:rFonts w:ascii="Calibri" w:eastAsia="Calibri" w:hAnsi="Calibri" w:cs="Times New Roman"/>
        </w:rPr>
        <w:t xml:space="preserve"> 000 zł, wykup w 203</w:t>
      </w:r>
      <w:r>
        <w:rPr>
          <w:rFonts w:ascii="Calibri" w:eastAsia="Calibri" w:hAnsi="Calibri" w:cs="Times New Roman"/>
        </w:rPr>
        <w:t>1</w:t>
      </w:r>
      <w:r w:rsidRPr="00F34EFD">
        <w:rPr>
          <w:rFonts w:ascii="Calibri" w:eastAsia="Calibri" w:hAnsi="Calibri" w:cs="Times New Roman"/>
        </w:rPr>
        <w:t xml:space="preserve"> roku,</w:t>
      </w:r>
    </w:p>
    <w:p w14:paraId="5C73D3F2" w14:textId="77777777" w:rsidR="00373D36" w:rsidRPr="00F34EFD" w:rsidRDefault="00373D36" w:rsidP="00373D36">
      <w:pPr>
        <w:numPr>
          <w:ilvl w:val="0"/>
          <w:numId w:val="10"/>
        </w:numPr>
        <w:spacing w:after="200" w:line="360" w:lineRule="auto"/>
        <w:contextualSpacing/>
        <w:rPr>
          <w:rFonts w:ascii="Calibri" w:eastAsia="Calibri" w:hAnsi="Calibri" w:cs="Times New Roman"/>
        </w:rPr>
      </w:pPr>
      <w:r w:rsidRPr="00F34EFD">
        <w:rPr>
          <w:rFonts w:ascii="Calibri" w:eastAsia="Calibri" w:hAnsi="Calibri" w:cs="Times New Roman"/>
        </w:rPr>
        <w:t>Seria B2</w:t>
      </w:r>
      <w:r>
        <w:rPr>
          <w:rFonts w:ascii="Calibri" w:eastAsia="Calibri" w:hAnsi="Calibri" w:cs="Times New Roman"/>
        </w:rPr>
        <w:t>3</w:t>
      </w:r>
      <w:r w:rsidRPr="00F34EFD">
        <w:rPr>
          <w:rFonts w:ascii="Calibri" w:eastAsia="Calibri" w:hAnsi="Calibri" w:cs="Times New Roman"/>
        </w:rPr>
        <w:t xml:space="preserve"> o wartości </w:t>
      </w:r>
      <w:r>
        <w:rPr>
          <w:rFonts w:ascii="Calibri" w:eastAsia="Calibri" w:hAnsi="Calibri" w:cs="Times New Roman"/>
        </w:rPr>
        <w:t>360</w:t>
      </w:r>
      <w:r w:rsidRPr="00F34EFD">
        <w:rPr>
          <w:rFonts w:ascii="Calibri" w:eastAsia="Calibri" w:hAnsi="Calibri" w:cs="Times New Roman"/>
        </w:rPr>
        <w:t xml:space="preserve"> 000 zł, wykup w 203</w:t>
      </w:r>
      <w:r>
        <w:rPr>
          <w:rFonts w:ascii="Calibri" w:eastAsia="Calibri" w:hAnsi="Calibri" w:cs="Times New Roman"/>
        </w:rPr>
        <w:t>2</w:t>
      </w:r>
      <w:r w:rsidRPr="00F34EFD">
        <w:rPr>
          <w:rFonts w:ascii="Calibri" w:eastAsia="Calibri" w:hAnsi="Calibri" w:cs="Times New Roman"/>
        </w:rPr>
        <w:t xml:space="preserve"> roku,</w:t>
      </w:r>
    </w:p>
    <w:p w14:paraId="6296CBB8" w14:textId="77777777" w:rsidR="00373D36" w:rsidRPr="00F34EFD" w:rsidRDefault="00373D36" w:rsidP="00373D36">
      <w:pPr>
        <w:numPr>
          <w:ilvl w:val="0"/>
          <w:numId w:val="10"/>
        </w:numPr>
        <w:spacing w:after="200" w:line="360" w:lineRule="auto"/>
        <w:contextualSpacing/>
        <w:rPr>
          <w:rFonts w:ascii="Calibri" w:eastAsia="Calibri" w:hAnsi="Calibri" w:cs="Times New Roman"/>
        </w:rPr>
      </w:pPr>
      <w:r w:rsidRPr="00F34EFD">
        <w:rPr>
          <w:rFonts w:ascii="Calibri" w:eastAsia="Calibri" w:hAnsi="Calibri" w:cs="Times New Roman"/>
        </w:rPr>
        <w:t>Seria C2</w:t>
      </w:r>
      <w:r>
        <w:rPr>
          <w:rFonts w:ascii="Calibri" w:eastAsia="Calibri" w:hAnsi="Calibri" w:cs="Times New Roman"/>
        </w:rPr>
        <w:t>3</w:t>
      </w:r>
      <w:r w:rsidRPr="00F34EFD">
        <w:rPr>
          <w:rFonts w:ascii="Calibri" w:eastAsia="Calibri" w:hAnsi="Calibri" w:cs="Times New Roman"/>
        </w:rPr>
        <w:t xml:space="preserve"> o wartości </w:t>
      </w:r>
      <w:r>
        <w:rPr>
          <w:rFonts w:ascii="Calibri" w:eastAsia="Calibri" w:hAnsi="Calibri" w:cs="Times New Roman"/>
        </w:rPr>
        <w:t>360</w:t>
      </w:r>
      <w:r w:rsidRPr="00F34EFD">
        <w:rPr>
          <w:rFonts w:ascii="Calibri" w:eastAsia="Calibri" w:hAnsi="Calibri" w:cs="Times New Roman"/>
        </w:rPr>
        <w:t> 000 zł, wykup 203</w:t>
      </w:r>
      <w:r>
        <w:rPr>
          <w:rFonts w:ascii="Calibri" w:eastAsia="Calibri" w:hAnsi="Calibri" w:cs="Times New Roman"/>
        </w:rPr>
        <w:t>3</w:t>
      </w:r>
      <w:r w:rsidRPr="00F34EFD">
        <w:rPr>
          <w:rFonts w:ascii="Calibri" w:eastAsia="Calibri" w:hAnsi="Calibri" w:cs="Times New Roman"/>
        </w:rPr>
        <w:t xml:space="preserve"> roku,</w:t>
      </w:r>
    </w:p>
    <w:p w14:paraId="4E1245C2" w14:textId="77777777" w:rsidR="00373D36" w:rsidRPr="00F34EFD" w:rsidRDefault="00373D36" w:rsidP="00373D36">
      <w:pPr>
        <w:numPr>
          <w:ilvl w:val="0"/>
          <w:numId w:val="10"/>
        </w:numPr>
        <w:spacing w:after="200" w:line="360" w:lineRule="auto"/>
        <w:contextualSpacing/>
        <w:rPr>
          <w:rFonts w:ascii="Calibri" w:eastAsia="Calibri" w:hAnsi="Calibri" w:cs="Times New Roman"/>
        </w:rPr>
      </w:pPr>
      <w:r w:rsidRPr="00F34EFD">
        <w:rPr>
          <w:rFonts w:ascii="Calibri" w:eastAsia="Calibri" w:hAnsi="Calibri" w:cs="Times New Roman"/>
        </w:rPr>
        <w:lastRenderedPageBreak/>
        <w:t>Seria D2</w:t>
      </w:r>
      <w:r>
        <w:rPr>
          <w:rFonts w:ascii="Calibri" w:eastAsia="Calibri" w:hAnsi="Calibri" w:cs="Times New Roman"/>
        </w:rPr>
        <w:t>3</w:t>
      </w:r>
      <w:r w:rsidRPr="00F34EFD">
        <w:rPr>
          <w:rFonts w:ascii="Calibri" w:eastAsia="Calibri" w:hAnsi="Calibri" w:cs="Times New Roman"/>
        </w:rPr>
        <w:t xml:space="preserve"> o wartości </w:t>
      </w:r>
      <w:r>
        <w:rPr>
          <w:rFonts w:ascii="Calibri" w:eastAsia="Calibri" w:hAnsi="Calibri" w:cs="Times New Roman"/>
        </w:rPr>
        <w:t>360</w:t>
      </w:r>
      <w:r w:rsidRPr="00F34EFD">
        <w:rPr>
          <w:rFonts w:ascii="Calibri" w:eastAsia="Calibri" w:hAnsi="Calibri" w:cs="Times New Roman"/>
        </w:rPr>
        <w:t> 000 zł, wykup 203</w:t>
      </w:r>
      <w:r>
        <w:rPr>
          <w:rFonts w:ascii="Calibri" w:eastAsia="Calibri" w:hAnsi="Calibri" w:cs="Times New Roman"/>
        </w:rPr>
        <w:t>4</w:t>
      </w:r>
      <w:r w:rsidRPr="00F34EFD">
        <w:rPr>
          <w:rFonts w:ascii="Calibri" w:eastAsia="Calibri" w:hAnsi="Calibri" w:cs="Times New Roman"/>
        </w:rPr>
        <w:t xml:space="preserve"> roku,</w:t>
      </w:r>
    </w:p>
    <w:p w14:paraId="2E0AFD3E" w14:textId="77777777" w:rsidR="00373D36" w:rsidRPr="00F34EFD" w:rsidRDefault="00373D36" w:rsidP="00373D36">
      <w:pPr>
        <w:numPr>
          <w:ilvl w:val="0"/>
          <w:numId w:val="10"/>
        </w:numPr>
        <w:spacing w:after="200" w:line="360" w:lineRule="auto"/>
        <w:contextualSpacing/>
        <w:rPr>
          <w:rFonts w:ascii="Calibri" w:eastAsia="Calibri" w:hAnsi="Calibri" w:cs="Times New Roman"/>
        </w:rPr>
      </w:pPr>
      <w:r w:rsidRPr="00F34EFD">
        <w:rPr>
          <w:rFonts w:ascii="Calibri" w:eastAsia="Calibri" w:hAnsi="Calibri" w:cs="Times New Roman"/>
        </w:rPr>
        <w:t>Seria E2</w:t>
      </w:r>
      <w:r>
        <w:rPr>
          <w:rFonts w:ascii="Calibri" w:eastAsia="Calibri" w:hAnsi="Calibri" w:cs="Times New Roman"/>
        </w:rPr>
        <w:t>3</w:t>
      </w:r>
      <w:r w:rsidRPr="00F34EFD">
        <w:rPr>
          <w:rFonts w:ascii="Calibri" w:eastAsia="Calibri" w:hAnsi="Calibri" w:cs="Times New Roman"/>
        </w:rPr>
        <w:t xml:space="preserve"> o wartości </w:t>
      </w:r>
      <w:r>
        <w:rPr>
          <w:rFonts w:ascii="Calibri" w:eastAsia="Calibri" w:hAnsi="Calibri" w:cs="Times New Roman"/>
        </w:rPr>
        <w:t>360</w:t>
      </w:r>
      <w:r w:rsidRPr="00F34EFD">
        <w:rPr>
          <w:rFonts w:ascii="Calibri" w:eastAsia="Calibri" w:hAnsi="Calibri" w:cs="Times New Roman"/>
        </w:rPr>
        <w:t> 000 zł, wykup 203</w:t>
      </w:r>
      <w:r>
        <w:rPr>
          <w:rFonts w:ascii="Calibri" w:eastAsia="Calibri" w:hAnsi="Calibri" w:cs="Times New Roman"/>
        </w:rPr>
        <w:t>5</w:t>
      </w:r>
      <w:r w:rsidRPr="00F34EFD">
        <w:rPr>
          <w:rFonts w:ascii="Calibri" w:eastAsia="Calibri" w:hAnsi="Calibri" w:cs="Times New Roman"/>
        </w:rPr>
        <w:t xml:space="preserve"> roku,</w:t>
      </w:r>
    </w:p>
    <w:p w14:paraId="76A1FE39" w14:textId="77777777" w:rsidR="00373D36" w:rsidRPr="00F34EFD" w:rsidRDefault="00373D36" w:rsidP="00373D36">
      <w:pPr>
        <w:spacing w:after="200" w:line="360" w:lineRule="auto"/>
        <w:ind w:left="765"/>
        <w:contextualSpacing/>
        <w:rPr>
          <w:rFonts w:ascii="Calibri" w:eastAsia="Calibri" w:hAnsi="Calibri" w:cs="Times New Roman"/>
        </w:rPr>
      </w:pPr>
    </w:p>
    <w:p w14:paraId="3FA2D495" w14:textId="77777777" w:rsidR="00373D36" w:rsidRDefault="00373D36" w:rsidP="00373D36">
      <w:pPr>
        <w:jc w:val="both"/>
      </w:pPr>
      <w:r>
        <w:t>Oprocentowanie obligacji nalicza się od wartości nominalnej i wypłaca w okresach półrocznych liczonych od daty emisji, z zastrzeżeniem że pierwszy okres odsetkowy może trwać maksymalnie dwanaście miesięcy. Oprocentowanie obligacji będzie zmienne, równe stawce WIBOR 6M powiększonej o marżę. Stawka WIBOR 6M będzie ustalana na dwa dni robocze przed rozpoczęciem okresu odsetkowego. Oprocentowanie ustala się w oparciu o rzeczywistą liczbę dni w okresie odsetkowym oraz przyjmuje się, iż rok liczy 365 dni.</w:t>
      </w:r>
    </w:p>
    <w:p w14:paraId="64C225FA" w14:textId="77777777" w:rsidR="00373D36" w:rsidRDefault="00373D36" w:rsidP="00373D36">
      <w:pPr>
        <w:jc w:val="both"/>
      </w:pPr>
      <w:r>
        <w:t>Oprocentowanie wypłaca się w dniu następującym po upływie okresu odsetkowego. Jeżeli termin wypłaty oprocentowania przypadnie na sobotę lub dzień ustawowo wolny od pracy, wypłata oprocentowania nastąpi w najbliższym dniu roboczym przypadającym po tym dniu.</w:t>
      </w:r>
    </w:p>
    <w:p w14:paraId="0737DD76" w14:textId="77777777" w:rsidR="00373D36" w:rsidRDefault="00373D36" w:rsidP="00373D36">
      <w:pPr>
        <w:keepNext/>
        <w:keepLines/>
        <w:numPr>
          <w:ilvl w:val="1"/>
          <w:numId w:val="1"/>
        </w:numPr>
        <w:spacing w:before="40" w:after="0" w:line="276" w:lineRule="auto"/>
        <w:contextualSpacing/>
        <w:jc w:val="both"/>
        <w:outlineLvl w:val="1"/>
        <w:rPr>
          <w:rFonts w:eastAsiaTheme="majorEastAsia" w:cstheme="majorBidi"/>
          <w:color w:val="4472C4" w:themeColor="accent1"/>
          <w:sz w:val="26"/>
          <w:szCs w:val="26"/>
        </w:rPr>
      </w:pPr>
      <w:r>
        <w:rPr>
          <w:rFonts w:eastAsiaTheme="majorEastAsia" w:cstheme="majorBidi"/>
          <w:color w:val="4472C4" w:themeColor="accent1"/>
          <w:sz w:val="26"/>
          <w:szCs w:val="26"/>
        </w:rPr>
        <w:t>Zadania Podmiotu uprawnionego do przeprowadzenia procesu nabycia obligacji komunalnych</w:t>
      </w:r>
    </w:p>
    <w:p w14:paraId="0537B217" w14:textId="77777777" w:rsidR="00373D36" w:rsidRDefault="00373D36" w:rsidP="00373D36">
      <w:pPr>
        <w:jc w:val="both"/>
      </w:pPr>
      <w:r>
        <w:t>Do zadań Podmiotu wyłonionego w niniejszym konkursie należeć będzie:</w:t>
      </w:r>
    </w:p>
    <w:p w14:paraId="44B7D500" w14:textId="77777777" w:rsidR="00373D36" w:rsidRDefault="00373D36" w:rsidP="00373D36">
      <w:pPr>
        <w:numPr>
          <w:ilvl w:val="0"/>
          <w:numId w:val="2"/>
        </w:numPr>
        <w:jc w:val="both"/>
      </w:pPr>
      <w:r>
        <w:t>Formalna organizacja emisji obligacji poprzez zapewnienie funkcjonowania Agenta Emisji zgodnie z art. 7a ustawy o zmianie niektórych ustaw w związku ze wzmocnieniem nadzoru nad rynkiem finansowym oraz ochrony inwestorów na tym rynku z dnia 9 listopada 2018 r.,</w:t>
      </w:r>
    </w:p>
    <w:p w14:paraId="5B734720" w14:textId="77777777" w:rsidR="00373D36" w:rsidRDefault="00373D36" w:rsidP="00373D36">
      <w:pPr>
        <w:numPr>
          <w:ilvl w:val="0"/>
          <w:numId w:val="2"/>
        </w:numPr>
        <w:jc w:val="both"/>
      </w:pPr>
      <w:r>
        <w:t>Zapewnienie funkcjonowania Agenta Płatniczego opisanego w regulaminie Krajowego Depozytu Papierów Wartościowych,</w:t>
      </w:r>
    </w:p>
    <w:p w14:paraId="707C8691" w14:textId="77777777" w:rsidR="00373D36" w:rsidRDefault="00373D36" w:rsidP="00373D36">
      <w:pPr>
        <w:numPr>
          <w:ilvl w:val="0"/>
          <w:numId w:val="2"/>
        </w:numPr>
        <w:jc w:val="both"/>
      </w:pPr>
      <w:r>
        <w:t>Przygotowanie dokumentacji niezbędnej do przeprowadzenia nabycia obligacji (w tym umowy na emisję, propozycji nabycia, warunków emisji),</w:t>
      </w:r>
    </w:p>
    <w:p w14:paraId="744350C0" w14:textId="77777777" w:rsidR="00373D36" w:rsidRDefault="00373D36" w:rsidP="00373D36">
      <w:pPr>
        <w:numPr>
          <w:ilvl w:val="0"/>
          <w:numId w:val="2"/>
        </w:numPr>
        <w:jc w:val="both"/>
      </w:pPr>
      <w:r>
        <w:t>Organizacja emisji poszczególnych serii obligacji po zawiadomieniu nabywcy przez Emitenta przy czym termin emisji obligacji nie przekroczy 7 dni,</w:t>
      </w:r>
    </w:p>
    <w:p w14:paraId="557DBB21" w14:textId="77777777" w:rsidR="00373D36" w:rsidRDefault="00373D36" w:rsidP="00373D36">
      <w:pPr>
        <w:numPr>
          <w:ilvl w:val="0"/>
          <w:numId w:val="2"/>
        </w:numPr>
        <w:jc w:val="both"/>
      </w:pPr>
      <w:r>
        <w:t>Objecie obligacji na własny rachunek albo rozprowadzenie ich wśród inwestorów,</w:t>
      </w:r>
    </w:p>
    <w:p w14:paraId="5380B1AF" w14:textId="77777777" w:rsidR="00373D36" w:rsidRDefault="00373D36" w:rsidP="00373D36">
      <w:pPr>
        <w:numPr>
          <w:ilvl w:val="0"/>
          <w:numId w:val="2"/>
        </w:numPr>
        <w:jc w:val="both"/>
      </w:pPr>
      <w:r>
        <w:t>Organizacja wszelkich rozliczeń finansowych związanych z przeprowadzeniem emisji obligacji, zbywaniem, wykupem i wypłatą oprocentowania.</w:t>
      </w:r>
    </w:p>
    <w:p w14:paraId="0B2D7878" w14:textId="77777777" w:rsidR="00373D36" w:rsidRDefault="00373D36" w:rsidP="00373D36">
      <w:pPr>
        <w:jc w:val="both"/>
        <w:rPr>
          <w:sz w:val="24"/>
        </w:rPr>
      </w:pPr>
    </w:p>
    <w:p w14:paraId="6A734AAA" w14:textId="77777777" w:rsidR="00373D36" w:rsidRDefault="00373D36" w:rsidP="00373D36">
      <w:pPr>
        <w:keepNext/>
        <w:keepLines/>
        <w:numPr>
          <w:ilvl w:val="0"/>
          <w:numId w:val="1"/>
        </w:numPr>
        <w:spacing w:before="40" w:after="0" w:line="276" w:lineRule="auto"/>
        <w:contextualSpacing/>
        <w:jc w:val="both"/>
        <w:outlineLvl w:val="1"/>
        <w:rPr>
          <w:rFonts w:eastAsiaTheme="majorEastAsia" w:cstheme="majorBidi"/>
          <w:color w:val="4472C4" w:themeColor="accent1"/>
          <w:sz w:val="26"/>
          <w:szCs w:val="26"/>
        </w:rPr>
      </w:pPr>
      <w:r>
        <w:rPr>
          <w:rFonts w:eastAsiaTheme="majorEastAsia" w:cstheme="majorBidi"/>
          <w:color w:val="4472C4" w:themeColor="accent1"/>
          <w:sz w:val="26"/>
          <w:szCs w:val="26"/>
        </w:rPr>
        <w:t>Warunki udziału w konkursie</w:t>
      </w:r>
    </w:p>
    <w:p w14:paraId="64044900" w14:textId="77777777" w:rsidR="00373D36" w:rsidRDefault="00373D36" w:rsidP="00373D36">
      <w:pPr>
        <w:jc w:val="both"/>
      </w:pPr>
      <w:r>
        <w:t>W konkursie mogą wziąć udział Oferenci, którzy spełniają następujące wymagania:</w:t>
      </w:r>
    </w:p>
    <w:p w14:paraId="13717EC3" w14:textId="77777777" w:rsidR="00373D36" w:rsidRDefault="00373D36" w:rsidP="00373D36">
      <w:pPr>
        <w:numPr>
          <w:ilvl w:val="0"/>
          <w:numId w:val="3"/>
        </w:numPr>
        <w:jc w:val="both"/>
      </w:pPr>
      <w:r>
        <w:t>Są uprawnieni do występowania w obrocie prawnym, zgodnie z wymaganiami prawa,</w:t>
      </w:r>
    </w:p>
    <w:p w14:paraId="0418B8B0" w14:textId="77777777" w:rsidR="00373D36" w:rsidRDefault="00373D36" w:rsidP="00373D36">
      <w:pPr>
        <w:numPr>
          <w:ilvl w:val="0"/>
          <w:numId w:val="3"/>
        </w:numPr>
        <w:jc w:val="both"/>
      </w:pPr>
      <w:r>
        <w:t>Posiadają uprawnienia niezbędne do wykonania przedmiotu konkursu,</w:t>
      </w:r>
    </w:p>
    <w:p w14:paraId="4371F41B" w14:textId="77777777" w:rsidR="00373D36" w:rsidRDefault="00373D36" w:rsidP="00373D36">
      <w:pPr>
        <w:numPr>
          <w:ilvl w:val="0"/>
          <w:numId w:val="3"/>
        </w:numPr>
        <w:jc w:val="both"/>
      </w:pPr>
      <w:r>
        <w:t>Dysponują niezbędną wiedzą i doświadczeniem, a także potencjałem ekonomicznym i technicznym oraz pracownikami zdolnymi do wykonania danego zamówienia,</w:t>
      </w:r>
    </w:p>
    <w:p w14:paraId="05AE842F" w14:textId="77777777" w:rsidR="00373D36" w:rsidRDefault="00373D36" w:rsidP="00373D36">
      <w:pPr>
        <w:numPr>
          <w:ilvl w:val="0"/>
          <w:numId w:val="3"/>
        </w:numPr>
        <w:jc w:val="both"/>
      </w:pPr>
      <w:r>
        <w:t>Są bankiem lub domem maklerskim,</w:t>
      </w:r>
    </w:p>
    <w:p w14:paraId="1311A06C" w14:textId="77777777" w:rsidR="00373D36" w:rsidRDefault="00373D36" w:rsidP="00373D36">
      <w:pPr>
        <w:numPr>
          <w:ilvl w:val="0"/>
          <w:numId w:val="3"/>
        </w:numPr>
        <w:jc w:val="both"/>
      </w:pPr>
      <w:r>
        <w:t>Znajdują się w sytuacji finansowej zapewniającej realizację złożonej oferty,</w:t>
      </w:r>
    </w:p>
    <w:p w14:paraId="2643FC31" w14:textId="77777777" w:rsidR="00373D36" w:rsidRDefault="00373D36" w:rsidP="00373D36">
      <w:pPr>
        <w:numPr>
          <w:ilvl w:val="0"/>
          <w:numId w:val="3"/>
        </w:numPr>
        <w:jc w:val="both"/>
      </w:pPr>
      <w:r>
        <w:lastRenderedPageBreak/>
        <w:t>Nie znajdują się w trakcie postępowania upadłościowego, w stanie upadłości lub likwidacji.</w:t>
      </w:r>
    </w:p>
    <w:p w14:paraId="192EBD0B" w14:textId="77777777" w:rsidR="00373D36" w:rsidRDefault="00373D36" w:rsidP="00373D36">
      <w:pPr>
        <w:jc w:val="both"/>
      </w:pPr>
    </w:p>
    <w:p w14:paraId="31170F49" w14:textId="77777777" w:rsidR="00373D36" w:rsidRDefault="00373D36" w:rsidP="00373D36">
      <w:pPr>
        <w:keepNext/>
        <w:keepLines/>
        <w:numPr>
          <w:ilvl w:val="0"/>
          <w:numId w:val="1"/>
        </w:numPr>
        <w:spacing w:before="40" w:after="0" w:line="276" w:lineRule="auto"/>
        <w:contextualSpacing/>
        <w:jc w:val="both"/>
        <w:outlineLvl w:val="1"/>
        <w:rPr>
          <w:rFonts w:eastAsiaTheme="majorEastAsia" w:cstheme="majorBidi"/>
          <w:color w:val="4472C4" w:themeColor="accent1"/>
          <w:sz w:val="26"/>
          <w:szCs w:val="26"/>
        </w:rPr>
      </w:pPr>
      <w:r>
        <w:rPr>
          <w:rFonts w:eastAsiaTheme="majorEastAsia" w:cstheme="majorBidi"/>
          <w:color w:val="4472C4" w:themeColor="accent1"/>
          <w:sz w:val="26"/>
          <w:szCs w:val="26"/>
        </w:rPr>
        <w:t>Warunki prowadzenia konkursu</w:t>
      </w:r>
    </w:p>
    <w:p w14:paraId="5CB23783" w14:textId="77777777" w:rsidR="00373D36" w:rsidRDefault="00373D36" w:rsidP="00373D36">
      <w:pPr>
        <w:jc w:val="both"/>
      </w:pPr>
      <w:r>
        <w:t xml:space="preserve">Zamawiający konkursu ustala następujące warunki prowadzenia konkursu: </w:t>
      </w:r>
    </w:p>
    <w:p w14:paraId="3C088E2F" w14:textId="77777777" w:rsidR="00373D36" w:rsidRDefault="00373D36" w:rsidP="00373D36">
      <w:pPr>
        <w:numPr>
          <w:ilvl w:val="0"/>
          <w:numId w:val="4"/>
        </w:numPr>
        <w:jc w:val="both"/>
      </w:pPr>
      <w:r>
        <w:t>Organizator wysyła Ogłoszenie o konkursie wraz z Pakietem Informacyjnym Oferentom na piśmie, faksem lub poprzez e-mail;</w:t>
      </w:r>
    </w:p>
    <w:p w14:paraId="2F4362A3" w14:textId="77777777" w:rsidR="00373D36" w:rsidRDefault="00373D36" w:rsidP="00373D36">
      <w:pPr>
        <w:numPr>
          <w:ilvl w:val="0"/>
          <w:numId w:val="4"/>
        </w:numPr>
        <w:jc w:val="both"/>
      </w:pPr>
      <w:r>
        <w:t>Oferenci, którzy spełniają warunki udziału w konkursie, a którzy nie otrzymali od Organizatora Ogłoszenia o konkursie wraz z Pakietem Informacyjnym, mogą wziąć udział w konkursie na podstawie dokumentów udostępnionych na stronie BIP Zamawiającego;</w:t>
      </w:r>
    </w:p>
    <w:p w14:paraId="472BDE95" w14:textId="77777777" w:rsidR="00373D36" w:rsidRDefault="00373D36" w:rsidP="00373D36">
      <w:pPr>
        <w:numPr>
          <w:ilvl w:val="0"/>
          <w:numId w:val="4"/>
        </w:numPr>
        <w:jc w:val="both"/>
      </w:pPr>
      <w:r>
        <w:t>W przypadku wątpliwości dotyczących treści niniejszego ogłoszenia Oferent może zwrócić się na piśmie, faksem lub poprzez e-mail do Zamawiającego o wyjaśnienia;</w:t>
      </w:r>
    </w:p>
    <w:p w14:paraId="7906CC06" w14:textId="77777777" w:rsidR="00373D36" w:rsidRDefault="00373D36" w:rsidP="00373D36">
      <w:pPr>
        <w:numPr>
          <w:ilvl w:val="0"/>
          <w:numId w:val="4"/>
        </w:numPr>
        <w:jc w:val="both"/>
      </w:pPr>
      <w:r>
        <w:t>Powyższy punkt znajduje zastosowanie również do danych finansowych potrzebnych Oferentowi do oceny finansowej Emitenta w zakresie niezbędnym do realizacji przedmiotu zamówienia, których Oferent nie odnajdzie na stronie BIP Emitenta;</w:t>
      </w:r>
    </w:p>
    <w:p w14:paraId="14CDF07A" w14:textId="77777777" w:rsidR="00373D36" w:rsidRDefault="00373D36" w:rsidP="00373D36">
      <w:pPr>
        <w:numPr>
          <w:ilvl w:val="0"/>
          <w:numId w:val="4"/>
        </w:numPr>
        <w:jc w:val="both"/>
      </w:pPr>
      <w:r>
        <w:t>Wyjaśnienia oraz dodatkowe informacje finansowe udzielone jednemu z Oferentów zostaną przekazane również innym Oferentom;</w:t>
      </w:r>
    </w:p>
    <w:p w14:paraId="3B8F3A2F" w14:textId="77777777" w:rsidR="00373D36" w:rsidRDefault="00373D36" w:rsidP="00373D36">
      <w:pPr>
        <w:numPr>
          <w:ilvl w:val="0"/>
          <w:numId w:val="4"/>
        </w:numPr>
        <w:jc w:val="both"/>
      </w:pPr>
      <w:r>
        <w:t>Zamawiający zastrzega sobie prawo do zmiany warunków konkursu przed upływem terminu składania ofert. W przypadku zmiany warunków konkursu Organizator przekaże informację o zmianie Oferentom; Oferenci, którzy złożyli swoją ofertę przed ogłoszeniem wiadomości o zmianie warunków konkursu, mają prawo ją zmienić, przesyłając nową ofertę przed upływem terminu składania ofert;</w:t>
      </w:r>
    </w:p>
    <w:p w14:paraId="00B7E9F4" w14:textId="77777777" w:rsidR="00373D36" w:rsidRDefault="00373D36" w:rsidP="00373D36">
      <w:pPr>
        <w:numPr>
          <w:ilvl w:val="0"/>
          <w:numId w:val="4"/>
        </w:numPr>
        <w:jc w:val="both"/>
      </w:pPr>
      <w:r>
        <w:t>Zamawiający zastrzega sobie prawo do odstąpienia od niektórych postanowień niniejszego Ogłoszenia o konkursie, jeżeli jest to w interesie Zamawiającego i nie uchybia zasadom uczciwej konkurencji.</w:t>
      </w:r>
    </w:p>
    <w:p w14:paraId="2A96F70E" w14:textId="77777777" w:rsidR="00373D36" w:rsidRDefault="00373D36" w:rsidP="00373D36">
      <w:pPr>
        <w:jc w:val="both"/>
      </w:pPr>
      <w:r>
        <w:t>Wyznacza się następujące osoby do kontaktu z Oferentami:</w:t>
      </w:r>
    </w:p>
    <w:p w14:paraId="7C909D83" w14:textId="77777777" w:rsidR="00373D36" w:rsidRDefault="00373D36" w:rsidP="00373D36">
      <w:pPr>
        <w:numPr>
          <w:ilvl w:val="0"/>
          <w:numId w:val="5"/>
        </w:numPr>
        <w:jc w:val="both"/>
      </w:pPr>
      <w:r>
        <w:t>Ze strony Emitenta: Dorota Dyka - Skarbnik Gminy Brody,</w:t>
      </w:r>
    </w:p>
    <w:p w14:paraId="52F7B698" w14:textId="77777777" w:rsidR="00373D36" w:rsidRDefault="00373D36" w:rsidP="00373D36">
      <w:pPr>
        <w:ind w:left="720"/>
        <w:contextualSpacing/>
        <w:jc w:val="both"/>
      </w:pPr>
      <w:r>
        <w:t>Dane kontaktowe: tel. +48 694 434 630, e-mail: dorota.dyka@brody.info.pl</w:t>
      </w:r>
    </w:p>
    <w:p w14:paraId="0424BB2A" w14:textId="77777777" w:rsidR="00373D36" w:rsidRDefault="00373D36" w:rsidP="00373D36">
      <w:pPr>
        <w:jc w:val="both"/>
      </w:pPr>
    </w:p>
    <w:p w14:paraId="102CFAD9" w14:textId="77777777" w:rsidR="00373D36" w:rsidRDefault="00373D36" w:rsidP="00373D36">
      <w:pPr>
        <w:keepNext/>
        <w:keepLines/>
        <w:numPr>
          <w:ilvl w:val="0"/>
          <w:numId w:val="1"/>
        </w:numPr>
        <w:spacing w:before="40" w:after="0" w:line="276" w:lineRule="auto"/>
        <w:contextualSpacing/>
        <w:jc w:val="both"/>
        <w:outlineLvl w:val="1"/>
        <w:rPr>
          <w:rFonts w:eastAsiaTheme="majorEastAsia" w:cstheme="majorBidi"/>
          <w:color w:val="4472C4" w:themeColor="accent1"/>
          <w:sz w:val="26"/>
          <w:szCs w:val="26"/>
        </w:rPr>
      </w:pPr>
      <w:r>
        <w:rPr>
          <w:rFonts w:eastAsiaTheme="majorEastAsia" w:cstheme="majorBidi"/>
          <w:color w:val="4472C4" w:themeColor="accent1"/>
          <w:sz w:val="26"/>
          <w:szCs w:val="26"/>
        </w:rPr>
        <w:t>Kryteria oceny ofert i rozstrzygnięcie konkursu</w:t>
      </w:r>
    </w:p>
    <w:p w14:paraId="28A02057" w14:textId="77777777" w:rsidR="00373D36" w:rsidRDefault="00373D36" w:rsidP="00373D36">
      <w:pPr>
        <w:keepNext/>
        <w:keepLines/>
        <w:numPr>
          <w:ilvl w:val="1"/>
          <w:numId w:val="1"/>
        </w:numPr>
        <w:spacing w:before="40" w:after="0" w:line="276" w:lineRule="auto"/>
        <w:contextualSpacing/>
        <w:jc w:val="both"/>
        <w:outlineLvl w:val="1"/>
        <w:rPr>
          <w:rFonts w:eastAsiaTheme="majorEastAsia" w:cstheme="majorBidi"/>
          <w:color w:val="4472C4" w:themeColor="accent1"/>
          <w:sz w:val="26"/>
          <w:szCs w:val="26"/>
        </w:rPr>
      </w:pPr>
      <w:r>
        <w:rPr>
          <w:rFonts w:eastAsiaTheme="majorEastAsia" w:cstheme="majorBidi"/>
          <w:color w:val="4472C4" w:themeColor="accent1"/>
          <w:sz w:val="26"/>
          <w:szCs w:val="26"/>
        </w:rPr>
        <w:t>Warunki sporządzenia i przesłania ofert</w:t>
      </w:r>
    </w:p>
    <w:p w14:paraId="2205645A" w14:textId="77777777" w:rsidR="00373D36" w:rsidRDefault="00373D36" w:rsidP="00373D36">
      <w:pPr>
        <w:jc w:val="both"/>
      </w:pPr>
      <w:r>
        <w:t>Oferenci biorący udział w konkursie zobowiązani są, pod rygorem odrzucenia oferty, do zachowania poniższych warunków:</w:t>
      </w:r>
    </w:p>
    <w:p w14:paraId="43E793C2" w14:textId="77777777" w:rsidR="00373D36" w:rsidRDefault="00373D36" w:rsidP="00373D36">
      <w:pPr>
        <w:numPr>
          <w:ilvl w:val="0"/>
          <w:numId w:val="6"/>
        </w:numPr>
        <w:jc w:val="both"/>
      </w:pPr>
      <w:r>
        <w:t>Oferta powinna być złożona na całość emisji obligacji, zgodnie z opisem przedmiotu zamówienia oraz warunkami zawartymi w uchwale Nr VI/33/22 Rady Gminy w Brodach</w:t>
      </w:r>
      <w:r>
        <w:br/>
        <w:t>z dnia 27 maja 2022 r.;</w:t>
      </w:r>
    </w:p>
    <w:p w14:paraId="261C42C2" w14:textId="77777777" w:rsidR="00373D36" w:rsidRDefault="00373D36" w:rsidP="00373D36">
      <w:pPr>
        <w:numPr>
          <w:ilvl w:val="0"/>
          <w:numId w:val="6"/>
        </w:numPr>
        <w:jc w:val="both"/>
      </w:pPr>
      <w:r>
        <w:t xml:space="preserve">Oferta powinna być podpisana przez osobę upoważnioną do reprezentowania Oferenta bądź posiadającego stosowne upoważnienie wystawione przez Oferenta. Miejsca oferty, w których </w:t>
      </w:r>
      <w:r>
        <w:lastRenderedPageBreak/>
        <w:t>Oferent naniósł zmiany powinny być parafowane przez osobę uprawnioną do reprezentacji Oferenta bądź upoważnionego przedstawiciela Oferenta;</w:t>
      </w:r>
    </w:p>
    <w:p w14:paraId="2539D8AE" w14:textId="77777777" w:rsidR="00373D36" w:rsidRDefault="00373D36" w:rsidP="00373D36">
      <w:pPr>
        <w:numPr>
          <w:ilvl w:val="0"/>
          <w:numId w:val="6"/>
        </w:numPr>
        <w:jc w:val="both"/>
      </w:pPr>
      <w:r>
        <w:t>Oferta powinna zostać przygotowana i złożona na piśmie w języku polskim;</w:t>
      </w:r>
    </w:p>
    <w:p w14:paraId="373A5AA3" w14:textId="77777777" w:rsidR="00373D36" w:rsidRDefault="00373D36" w:rsidP="00373D36">
      <w:pPr>
        <w:numPr>
          <w:ilvl w:val="0"/>
          <w:numId w:val="6"/>
        </w:numPr>
        <w:jc w:val="both"/>
      </w:pPr>
      <w:r>
        <w:t>Ofertę należy złożyć w zamkniętej kopercie, zapieczętowanej w sposób gwarantujący zachowanie w poufności jej treści oraz zabezpieczającej jej nienaruszalność do terminu otwarcia ofert;</w:t>
      </w:r>
    </w:p>
    <w:p w14:paraId="54B3E75F" w14:textId="35304872" w:rsidR="00373D36" w:rsidRPr="00BF1A1B" w:rsidRDefault="00373D36" w:rsidP="00373D36">
      <w:pPr>
        <w:numPr>
          <w:ilvl w:val="0"/>
          <w:numId w:val="6"/>
        </w:numPr>
        <w:jc w:val="both"/>
        <w:rPr>
          <w:i/>
        </w:rPr>
      </w:pPr>
      <w:r>
        <w:t>Na kopercie należy umieścić następujące informacje:</w:t>
      </w:r>
      <w:r>
        <w:rPr>
          <w:b/>
          <w:i/>
        </w:rPr>
        <w:t xml:space="preserve"> Oferta w konkursie na wybór Podmiotu uprawnionego do przeprowadzenia procesu nabycia obligacji Gminy Brody. Nie otwierać przed dniem  </w:t>
      </w:r>
      <w:r>
        <w:rPr>
          <w:b/>
        </w:rPr>
        <w:t> </w:t>
      </w:r>
      <w:r w:rsidR="00181F93">
        <w:rPr>
          <w:b/>
          <w:i/>
        </w:rPr>
        <w:t>7</w:t>
      </w:r>
      <w:r>
        <w:rPr>
          <w:b/>
          <w:i/>
        </w:rPr>
        <w:t xml:space="preserve"> listopada 2023</w:t>
      </w:r>
      <w:r w:rsidRPr="00BF1A1B">
        <w:rPr>
          <w:b/>
          <w:i/>
        </w:rPr>
        <w:t xml:space="preserve"> r. godz.</w:t>
      </w:r>
      <w:r w:rsidR="00181F93">
        <w:rPr>
          <w:b/>
          <w:i/>
        </w:rPr>
        <w:t xml:space="preserve"> </w:t>
      </w:r>
      <w:r w:rsidRPr="00BF1A1B">
        <w:rPr>
          <w:b/>
          <w:i/>
        </w:rPr>
        <w:t>12:00</w:t>
      </w:r>
      <w:r w:rsidRPr="00BF1A1B">
        <w:rPr>
          <w:i/>
        </w:rPr>
        <w:t>.</w:t>
      </w:r>
    </w:p>
    <w:p w14:paraId="14BFFE48" w14:textId="77777777" w:rsidR="00373D36" w:rsidRDefault="00373D36" w:rsidP="00373D36">
      <w:pPr>
        <w:numPr>
          <w:ilvl w:val="0"/>
          <w:numId w:val="6"/>
        </w:numPr>
        <w:jc w:val="both"/>
      </w:pPr>
      <w:r>
        <w:t>Oferent może złożyć tylko jedną ofertę i staje się nią związany na okres 30 dni, licząc od terminu składania ofert;</w:t>
      </w:r>
    </w:p>
    <w:p w14:paraId="248AD0AC" w14:textId="77777777" w:rsidR="00373D36" w:rsidRDefault="00373D36" w:rsidP="00373D36">
      <w:pPr>
        <w:jc w:val="both"/>
      </w:pPr>
      <w:r>
        <w:t>Oferta powinna składać się z:</w:t>
      </w:r>
    </w:p>
    <w:p w14:paraId="7C741904" w14:textId="77777777" w:rsidR="00373D36" w:rsidRDefault="00373D36" w:rsidP="00373D36">
      <w:pPr>
        <w:numPr>
          <w:ilvl w:val="0"/>
          <w:numId w:val="6"/>
        </w:numPr>
        <w:spacing w:after="200" w:line="276" w:lineRule="auto"/>
        <w:contextualSpacing/>
        <w:jc w:val="both"/>
      </w:pPr>
      <w:r>
        <w:t>Oferty cenowej – Załącznik nr 1 do niniejszego Ogłoszenia – zamawiający dopuszcza jedynie te elementy wynagrodzenia, które są określone w Załączniku nr 1;</w:t>
      </w:r>
    </w:p>
    <w:p w14:paraId="0CF0BA0C" w14:textId="77777777" w:rsidR="00373D36" w:rsidRDefault="00373D36" w:rsidP="00373D36">
      <w:pPr>
        <w:numPr>
          <w:ilvl w:val="0"/>
          <w:numId w:val="6"/>
        </w:numPr>
        <w:spacing w:after="200" w:line="276" w:lineRule="auto"/>
        <w:contextualSpacing/>
        <w:jc w:val="both"/>
      </w:pPr>
      <w:r>
        <w:t>Oświadczenia Oferenta o spełnianiu warunków udziału w konkursie, według wzoru stanowiącego Załącznik nr 2 do niniejszego Ogłoszenia;</w:t>
      </w:r>
    </w:p>
    <w:p w14:paraId="0A1E2120" w14:textId="77777777" w:rsidR="00373D36" w:rsidRDefault="00373D36" w:rsidP="00373D36">
      <w:pPr>
        <w:numPr>
          <w:ilvl w:val="0"/>
          <w:numId w:val="6"/>
        </w:numPr>
        <w:spacing w:after="200" w:line="276" w:lineRule="auto"/>
        <w:contextualSpacing/>
        <w:jc w:val="both"/>
      </w:pPr>
      <w:r>
        <w:t>Niezbędnego pełnomocnictwa do reprezentowania Oferenta, jeśli oferta jest podpisywana przez osobę (osoby) inną, niż ujawniona we właściwym rejestrze sądowym jako uprawniona do reprezentacji Oferenta;</w:t>
      </w:r>
    </w:p>
    <w:p w14:paraId="40E97608" w14:textId="77777777" w:rsidR="00373D36" w:rsidRDefault="00373D36" w:rsidP="00373D36">
      <w:pPr>
        <w:numPr>
          <w:ilvl w:val="0"/>
          <w:numId w:val="6"/>
        </w:numPr>
        <w:spacing w:after="200" w:line="276" w:lineRule="auto"/>
        <w:contextualSpacing/>
        <w:jc w:val="both"/>
      </w:pPr>
      <w:r>
        <w:t>Projektu umowy emisyjnej lub analogicznego wzoru stosowanego przez Oferenta.</w:t>
      </w:r>
    </w:p>
    <w:p w14:paraId="5761ED97" w14:textId="77777777" w:rsidR="00373D36" w:rsidRDefault="00373D36" w:rsidP="00373D36">
      <w:pPr>
        <w:numPr>
          <w:ilvl w:val="0"/>
          <w:numId w:val="6"/>
        </w:numPr>
        <w:spacing w:after="200" w:line="276" w:lineRule="auto"/>
        <w:contextualSpacing/>
        <w:jc w:val="both"/>
      </w:pPr>
      <w:r>
        <w:t>Projektu umowy na Agenta Emisji;</w:t>
      </w:r>
    </w:p>
    <w:p w14:paraId="62E4AE24" w14:textId="77777777" w:rsidR="00373D36" w:rsidRDefault="00373D36" w:rsidP="00373D36">
      <w:pPr>
        <w:numPr>
          <w:ilvl w:val="0"/>
          <w:numId w:val="6"/>
        </w:numPr>
        <w:spacing w:after="200" w:line="276" w:lineRule="auto"/>
        <w:contextualSpacing/>
        <w:jc w:val="both"/>
      </w:pPr>
      <w:r>
        <w:t>Projektu umowy na Agenta Płatniczego;</w:t>
      </w:r>
    </w:p>
    <w:p w14:paraId="79F997AE" w14:textId="77777777" w:rsidR="00373D36" w:rsidRDefault="00373D36" w:rsidP="00373D36">
      <w:pPr>
        <w:spacing w:after="200" w:line="276" w:lineRule="auto"/>
        <w:contextualSpacing/>
        <w:jc w:val="both"/>
      </w:pPr>
    </w:p>
    <w:p w14:paraId="773CF108" w14:textId="77777777" w:rsidR="00373D36" w:rsidRDefault="00373D36" w:rsidP="00373D36">
      <w:pPr>
        <w:jc w:val="both"/>
      </w:pPr>
      <w:r>
        <w:t xml:space="preserve">Ofertę należy złożyć w sekretariacie </w:t>
      </w:r>
      <w:r>
        <w:rPr>
          <w:b/>
        </w:rPr>
        <w:t>Urzędu Gminy Brody, ul. Staszica 3, 27-230 Brody, nie później niż do dnia 03 listopada 2023 r. do godziny 11:45</w:t>
      </w:r>
      <w:r>
        <w:t xml:space="preserve">. </w:t>
      </w:r>
    </w:p>
    <w:p w14:paraId="033AB6EE" w14:textId="7DE0AE86" w:rsidR="00926852" w:rsidRDefault="00926852" w:rsidP="00373D36">
      <w:pPr>
        <w:jc w:val="both"/>
      </w:pPr>
      <w:r>
        <w:rPr>
          <w:rStyle w:val="Pogrubienie"/>
          <w:color w:val="E03E2D"/>
          <w:u w:val="single"/>
        </w:rPr>
        <w:t>Informujemy, że termin składania ofert został przedłużony do dnia 7 listopada 2023 r. do godz. 11:45.</w:t>
      </w:r>
    </w:p>
    <w:p w14:paraId="77F7C5CD" w14:textId="77777777" w:rsidR="00373D36" w:rsidRDefault="00373D36" w:rsidP="00373D36">
      <w:pPr>
        <w:jc w:val="both"/>
      </w:pPr>
      <w:r>
        <w:t>Organizator zastrzega sobie możliwość przedłużenia terminu składania ofert w dowolnym momencie przed jego upływem powiadamiając o tym wszystkich Oferentów.</w:t>
      </w:r>
    </w:p>
    <w:p w14:paraId="776C3A16" w14:textId="77777777" w:rsidR="00373D36" w:rsidRDefault="00373D36" w:rsidP="00373D36">
      <w:pPr>
        <w:keepNext/>
        <w:keepLines/>
        <w:numPr>
          <w:ilvl w:val="1"/>
          <w:numId w:val="1"/>
        </w:numPr>
        <w:spacing w:before="40" w:after="0" w:line="276" w:lineRule="auto"/>
        <w:contextualSpacing/>
        <w:outlineLvl w:val="1"/>
        <w:rPr>
          <w:rFonts w:eastAsiaTheme="majorEastAsia" w:cstheme="majorBidi"/>
          <w:color w:val="4472C4" w:themeColor="accent1"/>
          <w:sz w:val="26"/>
          <w:szCs w:val="26"/>
        </w:rPr>
      </w:pPr>
      <w:r>
        <w:rPr>
          <w:rFonts w:eastAsiaTheme="majorEastAsia" w:cstheme="majorBidi"/>
          <w:color w:val="4472C4" w:themeColor="accent1"/>
          <w:sz w:val="26"/>
          <w:szCs w:val="26"/>
        </w:rPr>
        <w:t>Rozstrzygnięcie konkursu</w:t>
      </w:r>
    </w:p>
    <w:p w14:paraId="0DFD5E7F" w14:textId="77777777" w:rsidR="00373D36" w:rsidRDefault="00373D36" w:rsidP="00373D36">
      <w:r>
        <w:t>W celu wybrania najkorzystniejszej oferty Organizator ustala następujące warunki oceny otrzymanych ofert:</w:t>
      </w:r>
    </w:p>
    <w:p w14:paraId="4C1EF565" w14:textId="7A5D7C2D" w:rsidR="00373D36" w:rsidRDefault="00373D36" w:rsidP="00373D36">
      <w:pPr>
        <w:numPr>
          <w:ilvl w:val="0"/>
          <w:numId w:val="7"/>
        </w:numPr>
        <w:jc w:val="both"/>
      </w:pPr>
      <w:r>
        <w:t xml:space="preserve">Otwarcie kopert z ofertami nastąpi w Urzędzie Gminy Brody, ul Staszica 3, 27-230 Brody, w dniu </w:t>
      </w:r>
      <w:r w:rsidR="00926852">
        <w:t>7</w:t>
      </w:r>
      <w:r>
        <w:t xml:space="preserve"> listopada  2023 r. o godzinie 12:00  w sposób jawny.</w:t>
      </w:r>
    </w:p>
    <w:p w14:paraId="5AB8F390" w14:textId="77777777" w:rsidR="00373D36" w:rsidRDefault="00373D36" w:rsidP="00373D36">
      <w:pPr>
        <w:numPr>
          <w:ilvl w:val="0"/>
          <w:numId w:val="7"/>
        </w:numPr>
        <w:jc w:val="both"/>
      </w:pPr>
      <w:r>
        <w:t>Zamawiający dokonuje oceny spełniania przez oferty wymogów określonych w niniejszym Ogłoszeniu i w trakcie tego procesu może żądać udzielania przez Oferentów wyjaśnień i uzupełnień braków, pod rygorem odrzucenia oferty. Wyjaśnienia i uzupełnienia braków winny nastąpić w terminie 3 dni roboczych od daty wezwania;</w:t>
      </w:r>
    </w:p>
    <w:p w14:paraId="0464CD48" w14:textId="77777777" w:rsidR="00373D36" w:rsidRDefault="00373D36" w:rsidP="00373D36">
      <w:pPr>
        <w:numPr>
          <w:ilvl w:val="0"/>
          <w:numId w:val="7"/>
        </w:numPr>
        <w:jc w:val="both"/>
      </w:pPr>
      <w:r>
        <w:t>Zamawiający zastrzega sobie prawo zamknięcia konkursu bez wybrania żadnej oferty.</w:t>
      </w:r>
    </w:p>
    <w:p w14:paraId="2A240133" w14:textId="77777777" w:rsidR="00373D36" w:rsidRDefault="00373D36" w:rsidP="00373D36">
      <w:pPr>
        <w:numPr>
          <w:ilvl w:val="0"/>
          <w:numId w:val="7"/>
        </w:numPr>
        <w:jc w:val="both"/>
      </w:pPr>
      <w:r>
        <w:lastRenderedPageBreak/>
        <w:t>Wybrany Oferent zostanie niezwłocznie powiadomiony pisemnie o wyborze jego oferty, a o dokonanym rozstrzygnięciu zostaną niezwłocznie zawiadomieni pozostali Oferenci, ze wskazaniem podmiotu, którego ofertę wybrano.</w:t>
      </w:r>
    </w:p>
    <w:p w14:paraId="424EC44A" w14:textId="77777777" w:rsidR="00373D36" w:rsidRDefault="00373D36" w:rsidP="00373D36">
      <w:pPr>
        <w:keepNext/>
        <w:keepLines/>
        <w:numPr>
          <w:ilvl w:val="1"/>
          <w:numId w:val="1"/>
        </w:numPr>
        <w:spacing w:before="40" w:after="0" w:line="276" w:lineRule="auto"/>
        <w:contextualSpacing/>
        <w:outlineLvl w:val="1"/>
        <w:rPr>
          <w:rFonts w:eastAsiaTheme="majorEastAsia" w:cstheme="majorBidi"/>
          <w:color w:val="4472C4" w:themeColor="accent1"/>
          <w:sz w:val="26"/>
          <w:szCs w:val="26"/>
        </w:rPr>
      </w:pPr>
      <w:r>
        <w:rPr>
          <w:rFonts w:eastAsiaTheme="majorEastAsia" w:cstheme="majorBidi"/>
          <w:color w:val="4472C4" w:themeColor="accent1"/>
          <w:sz w:val="26"/>
          <w:szCs w:val="26"/>
        </w:rPr>
        <w:t>Wybór najkorzystniejszej oferty</w:t>
      </w:r>
    </w:p>
    <w:p w14:paraId="62CD1EA7" w14:textId="77777777" w:rsidR="00373D36" w:rsidRPr="00DB53E3" w:rsidRDefault="00373D36" w:rsidP="00373D36">
      <w:pPr>
        <w:numPr>
          <w:ilvl w:val="0"/>
          <w:numId w:val="7"/>
        </w:numPr>
        <w:jc w:val="both"/>
      </w:pPr>
      <w:r>
        <w:t>Podstawą oceny merytorycznej ofert jest porównanie stopy IRR przepływów pieniężnych ze wszystkich serii obligacji zawierających wpływy z emisji, wysokość i daty zapłaty prowizji, wysokość oprocentowania zaproponowanych przez każdego Oferenta oraz spłaty poszczególnych serii.</w:t>
      </w:r>
    </w:p>
    <w:p w14:paraId="721DC95A" w14:textId="77777777" w:rsidR="00373D36" w:rsidRDefault="00373D36" w:rsidP="00373D36">
      <w:pPr>
        <w:numPr>
          <w:ilvl w:val="0"/>
          <w:numId w:val="7"/>
        </w:numPr>
        <w:jc w:val="both"/>
      </w:pPr>
      <w:r>
        <w:t>Zamawiający dokona wyboru oferty najkorzystniejszej kierując się najniższą stopą IRR, jednocześnie biorąc pod uwagę warunki umowne w zaproponowanym przez Oferenta wzorze umowy emisyjnej. Organizator zastrzega sobie prawo do wnioskowania o zmiany niekorzystnych dla Organizatora zapisów we wzorze umowy pod rygorem odrzucenia oferty. Ewentualne odrzucenie Organizator uzasadni pisemnie.</w:t>
      </w:r>
    </w:p>
    <w:p w14:paraId="7BC275FB" w14:textId="77777777" w:rsidR="00373D36" w:rsidRDefault="00373D36" w:rsidP="00373D36">
      <w:pPr>
        <w:numPr>
          <w:ilvl w:val="0"/>
          <w:numId w:val="7"/>
        </w:numPr>
        <w:jc w:val="both"/>
      </w:pPr>
      <w:r>
        <w:t>W przypadku złożenia dwóch ofert z taką samą stopą IRR Organizator zastrzega sobie prawo do wezwania tych Oferentów do złożenia ofert uzupełniających (w których Oferenci muszą zaoferować stopę IRR niższą niż zaoferowana w ofercie pierwszej, pod rygorem odrzucenia oferty) lub wybór oferty z korzystniejszym dla Organizatora wzorem umowy.</w:t>
      </w:r>
    </w:p>
    <w:p w14:paraId="6E351AC9" w14:textId="77777777" w:rsidR="00373D36" w:rsidRDefault="00373D36" w:rsidP="00373D36">
      <w:pPr>
        <w:jc w:val="both"/>
      </w:pPr>
    </w:p>
    <w:p w14:paraId="065193EC" w14:textId="77777777" w:rsidR="00373D36" w:rsidRDefault="00373D36" w:rsidP="00373D36">
      <w:pPr>
        <w:keepNext/>
        <w:keepLines/>
        <w:numPr>
          <w:ilvl w:val="0"/>
          <w:numId w:val="1"/>
        </w:numPr>
        <w:spacing w:before="40" w:after="0" w:line="276" w:lineRule="auto"/>
        <w:contextualSpacing/>
        <w:jc w:val="both"/>
        <w:outlineLvl w:val="1"/>
        <w:rPr>
          <w:rFonts w:eastAsiaTheme="majorEastAsia" w:cstheme="majorBidi"/>
          <w:color w:val="4472C4" w:themeColor="accent1"/>
          <w:sz w:val="26"/>
          <w:szCs w:val="26"/>
        </w:rPr>
      </w:pPr>
      <w:r>
        <w:rPr>
          <w:rFonts w:eastAsiaTheme="majorEastAsia" w:cstheme="majorBidi"/>
          <w:color w:val="4472C4" w:themeColor="accent1"/>
          <w:sz w:val="26"/>
          <w:szCs w:val="26"/>
        </w:rPr>
        <w:t>Zawarcie niezbędnych umów</w:t>
      </w:r>
    </w:p>
    <w:p w14:paraId="02A484CD" w14:textId="77777777" w:rsidR="00373D36" w:rsidRDefault="00373D36" w:rsidP="00373D36">
      <w:r>
        <w:t>Zamawiający określa następujące warunki podpisania umów : z podmiotem uprawnionym do nabycia obligacji, a agentem emisji i z agentem płatniczym:</w:t>
      </w:r>
    </w:p>
    <w:p w14:paraId="7C876B8F" w14:textId="77777777" w:rsidR="00373D36" w:rsidRDefault="00373D36" w:rsidP="00373D36">
      <w:pPr>
        <w:numPr>
          <w:ilvl w:val="0"/>
          <w:numId w:val="8"/>
        </w:numPr>
      </w:pPr>
      <w:r>
        <w:t>Przesłanie zawiadomienia o wyborze oferty jako najkorzystniejszej nie jest jednoznaczne z zawarciem umowy emisyjnej;</w:t>
      </w:r>
    </w:p>
    <w:p w14:paraId="72364AE7" w14:textId="77777777" w:rsidR="00373D36" w:rsidRDefault="00373D36" w:rsidP="00373D36">
      <w:pPr>
        <w:numPr>
          <w:ilvl w:val="0"/>
          <w:numId w:val="8"/>
        </w:numPr>
      </w:pPr>
      <w:r>
        <w:t>Umowy zostaną podpisane na warunkach określonych w złożonej ofercie;</w:t>
      </w:r>
    </w:p>
    <w:p w14:paraId="27E47DB9" w14:textId="77777777" w:rsidR="00373D36" w:rsidRDefault="00373D36" w:rsidP="00373D36">
      <w:pPr>
        <w:numPr>
          <w:ilvl w:val="0"/>
          <w:numId w:val="8"/>
        </w:numPr>
        <w:jc w:val="both"/>
      </w:pPr>
      <w:r>
        <w:t>Oferent, który został zwycięzcą konkursu musi być gotowy do zawarcia umowy emisyjnej nie później niż 10 dni roboczych od daty powiadomienia o wyborze. W przeciwnym przypadku lub jeśli ww. Oferent będzie uchylać się od zawarcia umowy, Organizator może zawrzeć umowę z Oferentem, który złożył kolejną najkorzystniejszą ofertę.</w:t>
      </w:r>
    </w:p>
    <w:p w14:paraId="03B7FB27" w14:textId="77777777" w:rsidR="00373D36" w:rsidRDefault="00373D36" w:rsidP="00373D36">
      <w:pPr>
        <w:jc w:val="both"/>
      </w:pPr>
    </w:p>
    <w:p w14:paraId="442AAB95" w14:textId="77777777" w:rsidR="00373D36" w:rsidRDefault="00373D36" w:rsidP="00373D36">
      <w:pPr>
        <w:keepNext/>
        <w:keepLines/>
        <w:numPr>
          <w:ilvl w:val="0"/>
          <w:numId w:val="1"/>
        </w:numPr>
        <w:spacing w:before="40" w:after="0" w:line="276" w:lineRule="auto"/>
        <w:contextualSpacing/>
        <w:jc w:val="both"/>
        <w:outlineLvl w:val="1"/>
        <w:rPr>
          <w:rFonts w:eastAsiaTheme="majorEastAsia" w:cstheme="majorBidi"/>
          <w:color w:val="4472C4" w:themeColor="accent1"/>
          <w:sz w:val="26"/>
          <w:szCs w:val="26"/>
        </w:rPr>
      </w:pPr>
      <w:r>
        <w:rPr>
          <w:rFonts w:eastAsiaTheme="majorEastAsia" w:cstheme="majorBidi"/>
          <w:color w:val="4472C4" w:themeColor="accent1"/>
          <w:sz w:val="26"/>
          <w:szCs w:val="26"/>
        </w:rPr>
        <w:lastRenderedPageBreak/>
        <w:t xml:space="preserve">Klauzula RODO </w:t>
      </w:r>
    </w:p>
    <w:p w14:paraId="3405579C" w14:textId="77777777" w:rsidR="00373D36" w:rsidRDefault="00373D36" w:rsidP="00373D36">
      <w:pPr>
        <w:keepNext/>
        <w:keepLines/>
        <w:spacing w:before="40" w:after="0" w:line="276" w:lineRule="auto"/>
        <w:ind w:left="360"/>
        <w:contextualSpacing/>
        <w:jc w:val="both"/>
        <w:outlineLvl w:val="1"/>
        <w:rPr>
          <w:rFonts w:eastAsiaTheme="majorEastAsia" w:cs="Arial"/>
          <w:color w:val="000000" w:themeColor="text1"/>
        </w:rPr>
      </w:pPr>
      <w:r>
        <w:rPr>
          <w:rFonts w:eastAsiaTheme="majorEastAsia" w:cs="Arial"/>
          <w:color w:val="000000" w:themeColor="text1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informujemy że:</w:t>
      </w:r>
    </w:p>
    <w:p w14:paraId="4BFEC567" w14:textId="77777777" w:rsidR="00373D36" w:rsidRDefault="00373D36" w:rsidP="00373D36">
      <w:pPr>
        <w:pStyle w:val="Akapitzlist"/>
        <w:keepNext/>
        <w:keepLines/>
        <w:numPr>
          <w:ilvl w:val="0"/>
          <w:numId w:val="9"/>
        </w:numPr>
        <w:spacing w:before="40" w:after="0" w:line="276" w:lineRule="auto"/>
        <w:jc w:val="both"/>
        <w:outlineLvl w:val="1"/>
        <w:rPr>
          <w:rFonts w:eastAsiaTheme="majorEastAsia" w:cs="Arial"/>
          <w:color w:val="000000" w:themeColor="text1"/>
        </w:rPr>
      </w:pPr>
      <w:r>
        <w:rPr>
          <w:rFonts w:eastAsiaTheme="majorEastAsia" w:cs="Arial"/>
          <w:color w:val="000000" w:themeColor="text1"/>
        </w:rPr>
        <w:t>Administratorem Pani/Pana danych osobowych jest Wójt Gminy Brody, ul. St. Staszica 3, 27-230 Brody;</w:t>
      </w:r>
    </w:p>
    <w:p w14:paraId="07E7D012" w14:textId="77777777" w:rsidR="00373D36" w:rsidRDefault="00373D36" w:rsidP="00373D36">
      <w:pPr>
        <w:pStyle w:val="Akapitzlist"/>
        <w:keepNext/>
        <w:keepLines/>
        <w:numPr>
          <w:ilvl w:val="0"/>
          <w:numId w:val="9"/>
        </w:numPr>
        <w:spacing w:before="40" w:after="0" w:line="276" w:lineRule="auto"/>
        <w:jc w:val="both"/>
        <w:outlineLvl w:val="1"/>
        <w:rPr>
          <w:rFonts w:eastAsiaTheme="majorEastAsia" w:cs="Arial"/>
          <w:color w:val="000000" w:themeColor="text1"/>
        </w:rPr>
      </w:pPr>
      <w:r>
        <w:rPr>
          <w:rFonts w:eastAsiaTheme="majorEastAsia" w:cs="Arial"/>
          <w:color w:val="000000" w:themeColor="text1"/>
        </w:rPr>
        <w:t xml:space="preserve">Pani/Pana dane osobowe przetwarzane będą na podstawie art. 6 ust. 1 lit. c RODO w celu związanym z postępowaniem o udzielenie zamówienia publicznego nr …….w trybie konkursu w związku z art. 11 ust. 1 pkt 7  </w:t>
      </w:r>
      <w:proofErr w:type="spellStart"/>
      <w:r>
        <w:rPr>
          <w:rFonts w:eastAsiaTheme="majorEastAsia" w:cs="Arial"/>
          <w:color w:val="000000" w:themeColor="text1"/>
        </w:rPr>
        <w:t>Pzp</w:t>
      </w:r>
      <w:proofErr w:type="spellEnd"/>
      <w:r>
        <w:rPr>
          <w:rFonts w:eastAsiaTheme="majorEastAsia" w:cs="Arial"/>
          <w:color w:val="000000" w:themeColor="text1"/>
        </w:rPr>
        <w:t>;</w:t>
      </w:r>
    </w:p>
    <w:p w14:paraId="6325F93C" w14:textId="77777777" w:rsidR="00373D36" w:rsidRDefault="00373D36" w:rsidP="00373D36">
      <w:pPr>
        <w:pStyle w:val="Akapitzlist"/>
        <w:keepNext/>
        <w:keepLines/>
        <w:numPr>
          <w:ilvl w:val="0"/>
          <w:numId w:val="9"/>
        </w:numPr>
        <w:spacing w:before="40" w:after="0" w:line="276" w:lineRule="auto"/>
        <w:jc w:val="both"/>
        <w:outlineLvl w:val="1"/>
        <w:rPr>
          <w:rFonts w:eastAsiaTheme="majorEastAsia" w:cs="Arial"/>
          <w:color w:val="000000" w:themeColor="text1"/>
        </w:rPr>
      </w:pPr>
      <w:r>
        <w:rPr>
          <w:rFonts w:eastAsiaTheme="majorEastAsia" w:cs="Arial"/>
          <w:color w:val="000000" w:themeColor="text1"/>
        </w:rPr>
        <w:t xml:space="preserve">Odbiorcami Pani/Pana danych osobowych będą osoby lub podmioty, którym udostępniona zostanie dokumentacja postępowania w oparciu o zapisy ustawy z dnia 11 września  2019 r. – Prawo zamówień publicznych (Dz. U. z 2021 r. poz. 1129 i 1598 z </w:t>
      </w:r>
      <w:proofErr w:type="spellStart"/>
      <w:r>
        <w:rPr>
          <w:rFonts w:eastAsiaTheme="majorEastAsia" w:cs="Arial"/>
          <w:color w:val="000000" w:themeColor="text1"/>
        </w:rPr>
        <w:t>późn</w:t>
      </w:r>
      <w:proofErr w:type="spellEnd"/>
      <w:r>
        <w:rPr>
          <w:rFonts w:eastAsiaTheme="majorEastAsia" w:cs="Arial"/>
          <w:color w:val="000000" w:themeColor="text1"/>
        </w:rPr>
        <w:t xml:space="preserve">. zm.), dalej „ustawa </w:t>
      </w:r>
      <w:proofErr w:type="spellStart"/>
      <w:r>
        <w:rPr>
          <w:rFonts w:eastAsiaTheme="majorEastAsia" w:cs="Arial"/>
          <w:color w:val="000000" w:themeColor="text1"/>
        </w:rPr>
        <w:t>pzp</w:t>
      </w:r>
      <w:proofErr w:type="spellEnd"/>
      <w:r>
        <w:rPr>
          <w:rFonts w:eastAsiaTheme="majorEastAsia" w:cs="Arial"/>
          <w:color w:val="000000" w:themeColor="text1"/>
        </w:rPr>
        <w:t>”;</w:t>
      </w:r>
    </w:p>
    <w:p w14:paraId="42D76390" w14:textId="77777777" w:rsidR="00373D36" w:rsidRDefault="00373D36" w:rsidP="00373D36">
      <w:pPr>
        <w:pStyle w:val="Akapitzlist"/>
        <w:keepNext/>
        <w:keepLines/>
        <w:numPr>
          <w:ilvl w:val="0"/>
          <w:numId w:val="9"/>
        </w:numPr>
        <w:spacing w:before="40" w:after="0" w:line="276" w:lineRule="auto"/>
        <w:jc w:val="both"/>
        <w:outlineLvl w:val="1"/>
        <w:rPr>
          <w:rFonts w:eastAsiaTheme="majorEastAsia" w:cs="Arial"/>
          <w:color w:val="000000" w:themeColor="text1"/>
        </w:rPr>
      </w:pPr>
      <w:r>
        <w:rPr>
          <w:rFonts w:eastAsiaTheme="majorEastAsia" w:cs="Arial"/>
          <w:color w:val="000000" w:themeColor="text1"/>
        </w:rPr>
        <w:t>Pani/Pana dane osobowe będą przechowywane, nie dłużej niż to konieczne , tj. przez okres trwania umowy oraz wyznaczony właściwym przepisem prawa;</w:t>
      </w:r>
    </w:p>
    <w:p w14:paraId="5C137350" w14:textId="77777777" w:rsidR="00373D36" w:rsidRDefault="00373D36" w:rsidP="00373D36">
      <w:pPr>
        <w:pStyle w:val="Akapitzlist"/>
        <w:keepNext/>
        <w:keepLines/>
        <w:numPr>
          <w:ilvl w:val="0"/>
          <w:numId w:val="9"/>
        </w:numPr>
        <w:spacing w:before="40" w:after="0" w:line="276" w:lineRule="auto"/>
        <w:jc w:val="both"/>
        <w:outlineLvl w:val="1"/>
        <w:rPr>
          <w:rFonts w:eastAsiaTheme="majorEastAsia" w:cs="Arial"/>
          <w:color w:val="000000" w:themeColor="text1"/>
        </w:rPr>
      </w:pPr>
      <w:r>
        <w:rPr>
          <w:rFonts w:eastAsiaTheme="majorEastAsia" w:cs="Arial"/>
          <w:color w:val="000000" w:themeColor="text1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eastAsiaTheme="majorEastAsia" w:cs="Arial"/>
          <w:color w:val="000000" w:themeColor="text1"/>
        </w:rPr>
        <w:t>Pzp</w:t>
      </w:r>
      <w:proofErr w:type="spellEnd"/>
      <w:r>
        <w:rPr>
          <w:rFonts w:eastAsiaTheme="majorEastAsia" w:cs="Arial"/>
          <w:color w:val="000000" w:themeColor="text1"/>
        </w:rPr>
        <w:t xml:space="preserve">, związanym z udziałem w postępowaniu o udzielenie zamówienia publicznego; konsekwencje niepodania określonych danych wynikają z ustawy </w:t>
      </w:r>
      <w:proofErr w:type="spellStart"/>
      <w:r>
        <w:rPr>
          <w:rFonts w:eastAsiaTheme="majorEastAsia" w:cs="Arial"/>
          <w:color w:val="000000" w:themeColor="text1"/>
        </w:rPr>
        <w:t>Pzp</w:t>
      </w:r>
      <w:proofErr w:type="spellEnd"/>
      <w:r>
        <w:rPr>
          <w:rFonts w:eastAsiaTheme="majorEastAsia" w:cs="Arial"/>
          <w:color w:val="000000" w:themeColor="text1"/>
        </w:rPr>
        <w:t>;</w:t>
      </w:r>
    </w:p>
    <w:p w14:paraId="713BA265" w14:textId="77777777" w:rsidR="00373D36" w:rsidRDefault="00373D36" w:rsidP="00373D36">
      <w:pPr>
        <w:pStyle w:val="Akapitzlist"/>
        <w:keepNext/>
        <w:keepLines/>
        <w:numPr>
          <w:ilvl w:val="0"/>
          <w:numId w:val="9"/>
        </w:numPr>
        <w:spacing w:before="40" w:after="0" w:line="276" w:lineRule="auto"/>
        <w:jc w:val="both"/>
        <w:outlineLvl w:val="1"/>
        <w:rPr>
          <w:rFonts w:eastAsiaTheme="majorEastAsia" w:cs="Arial"/>
          <w:color w:val="000000" w:themeColor="text1"/>
        </w:rPr>
      </w:pPr>
      <w:r>
        <w:rPr>
          <w:rFonts w:eastAsiaTheme="majorEastAsia" w:cs="Arial"/>
          <w:color w:val="000000" w:themeColor="text1"/>
        </w:rPr>
        <w:t>W odniesieniu do Pani/Pana danych osobowych decyzje nie będą podejmowane w sposób zautomatyzowany, stosownie do art. 22 RODO;</w:t>
      </w:r>
    </w:p>
    <w:p w14:paraId="17D1F0D5" w14:textId="77777777" w:rsidR="00373D36" w:rsidRDefault="00373D36" w:rsidP="00373D36">
      <w:pPr>
        <w:pStyle w:val="Akapitzlist"/>
        <w:keepNext/>
        <w:keepLines/>
        <w:numPr>
          <w:ilvl w:val="0"/>
          <w:numId w:val="9"/>
        </w:numPr>
        <w:spacing w:before="40" w:after="0" w:line="276" w:lineRule="auto"/>
        <w:jc w:val="both"/>
        <w:outlineLvl w:val="1"/>
        <w:rPr>
          <w:rFonts w:eastAsiaTheme="majorEastAsia" w:cs="Arial"/>
          <w:color w:val="000000" w:themeColor="text1"/>
        </w:rPr>
      </w:pPr>
      <w:r>
        <w:rPr>
          <w:rFonts w:eastAsiaTheme="majorEastAsia" w:cs="Arial"/>
          <w:color w:val="000000" w:themeColor="text1"/>
        </w:rPr>
        <w:t>Posiada Pani/Pan;</w:t>
      </w:r>
    </w:p>
    <w:p w14:paraId="6C10E3D5" w14:textId="77777777" w:rsidR="00373D36" w:rsidRDefault="00373D36" w:rsidP="00373D36">
      <w:pPr>
        <w:pStyle w:val="Akapitzlist"/>
        <w:keepNext/>
        <w:keepLines/>
        <w:spacing w:before="40" w:after="0" w:line="276" w:lineRule="auto"/>
        <w:ind w:left="1080"/>
        <w:jc w:val="both"/>
        <w:outlineLvl w:val="1"/>
        <w:rPr>
          <w:rFonts w:eastAsiaTheme="majorEastAsia" w:cs="Arial"/>
          <w:color w:val="000000" w:themeColor="text1"/>
        </w:rPr>
      </w:pPr>
      <w:r>
        <w:rPr>
          <w:rFonts w:eastAsiaTheme="majorEastAsia" w:cs="Arial"/>
          <w:color w:val="000000" w:themeColor="text1"/>
        </w:rPr>
        <w:t>- na podstawie art. 15 RODO prawo dostępu do danych osobowych Pani/Pana dotyczących;</w:t>
      </w:r>
    </w:p>
    <w:p w14:paraId="5F015505" w14:textId="77777777" w:rsidR="00373D36" w:rsidRDefault="00373D36" w:rsidP="00373D36">
      <w:pPr>
        <w:pStyle w:val="Akapitzlist"/>
        <w:keepNext/>
        <w:keepLines/>
        <w:spacing w:before="40" w:after="0" w:line="276" w:lineRule="auto"/>
        <w:ind w:left="1080"/>
        <w:jc w:val="both"/>
        <w:outlineLvl w:val="1"/>
        <w:rPr>
          <w:rFonts w:eastAsiaTheme="majorEastAsia" w:cs="Arial"/>
          <w:color w:val="000000" w:themeColor="text1"/>
        </w:rPr>
      </w:pPr>
      <w:r>
        <w:rPr>
          <w:rFonts w:eastAsiaTheme="majorEastAsia" w:cs="Arial"/>
          <w:color w:val="000000" w:themeColor="text1"/>
        </w:rPr>
        <w:t>- na podstawie art. 16 RODO prawo do sprostowania Pani/Pana danych osobowych;</w:t>
      </w:r>
    </w:p>
    <w:p w14:paraId="5127775C" w14:textId="77777777" w:rsidR="00373D36" w:rsidRDefault="00373D36" w:rsidP="00373D36">
      <w:pPr>
        <w:pStyle w:val="Akapitzlist"/>
        <w:keepNext/>
        <w:keepLines/>
        <w:spacing w:before="40" w:after="0" w:line="276" w:lineRule="auto"/>
        <w:ind w:left="1080"/>
        <w:jc w:val="both"/>
        <w:outlineLvl w:val="1"/>
        <w:rPr>
          <w:rFonts w:eastAsiaTheme="majorEastAsia" w:cs="Arial"/>
          <w:color w:val="000000" w:themeColor="text1"/>
        </w:rPr>
      </w:pPr>
      <w:r>
        <w:rPr>
          <w:rFonts w:eastAsiaTheme="majorEastAsia" w:cs="Arial"/>
          <w:color w:val="000000" w:themeColor="text1"/>
        </w:rPr>
        <w:t>- na podstawie art. 18 RODO prawo żądania od administratora ograniczenia przetwarzania danych osobowych z zastrzeżeniem przypadków, o których mowa w art. 18 ust. 2 RODO.</w:t>
      </w:r>
    </w:p>
    <w:p w14:paraId="721AD664" w14:textId="77777777" w:rsidR="00373D36" w:rsidRDefault="00373D36" w:rsidP="00373D36">
      <w:pPr>
        <w:pStyle w:val="Akapitzlist"/>
        <w:keepNext/>
        <w:keepLines/>
        <w:spacing w:before="40" w:after="0" w:line="276" w:lineRule="auto"/>
        <w:ind w:left="1080"/>
        <w:jc w:val="both"/>
        <w:outlineLvl w:val="1"/>
        <w:rPr>
          <w:rFonts w:eastAsiaTheme="majorEastAsia" w:cs="Arial"/>
          <w:color w:val="000000" w:themeColor="text1"/>
        </w:rPr>
      </w:pPr>
      <w:r>
        <w:rPr>
          <w:rFonts w:eastAsiaTheme="majorEastAsia" w:cs="Arial"/>
          <w:color w:val="000000" w:themeColor="text1"/>
        </w:rPr>
        <w:t>- prawo do wniesienia skargi Prezesa Urzędu Ochrony Danych Osobowych, gdy uzna Pani/Pan, że przetwarzanie danych osobowych Pani/Pana dotyczących narusza przepisy RODO;</w:t>
      </w:r>
    </w:p>
    <w:p w14:paraId="0A9FAF98" w14:textId="77777777" w:rsidR="00373D36" w:rsidRDefault="00373D36" w:rsidP="00373D36">
      <w:pPr>
        <w:pStyle w:val="Akapitzlist"/>
        <w:keepNext/>
        <w:keepLines/>
        <w:numPr>
          <w:ilvl w:val="0"/>
          <w:numId w:val="9"/>
        </w:numPr>
        <w:spacing w:before="40" w:after="0" w:line="276" w:lineRule="auto"/>
        <w:jc w:val="both"/>
        <w:outlineLvl w:val="1"/>
        <w:rPr>
          <w:rFonts w:eastAsiaTheme="majorEastAsia" w:cs="Arial"/>
          <w:color w:val="000000" w:themeColor="text1"/>
        </w:rPr>
      </w:pPr>
      <w:r>
        <w:rPr>
          <w:rFonts w:eastAsiaTheme="majorEastAsia" w:cs="Arial"/>
          <w:color w:val="000000" w:themeColor="text1"/>
        </w:rPr>
        <w:t>Nie przysługuje Pani/Panu:</w:t>
      </w:r>
    </w:p>
    <w:p w14:paraId="2B201809" w14:textId="77777777" w:rsidR="00373D36" w:rsidRDefault="00373D36" w:rsidP="00373D36">
      <w:pPr>
        <w:pStyle w:val="Akapitzlist"/>
        <w:keepNext/>
        <w:keepLines/>
        <w:spacing w:before="40" w:after="0" w:line="276" w:lineRule="auto"/>
        <w:ind w:left="1080"/>
        <w:jc w:val="both"/>
        <w:outlineLvl w:val="1"/>
        <w:rPr>
          <w:rFonts w:eastAsiaTheme="majorEastAsia" w:cs="Arial"/>
          <w:color w:val="000000" w:themeColor="text1"/>
        </w:rPr>
      </w:pPr>
      <w:r>
        <w:rPr>
          <w:rFonts w:eastAsiaTheme="majorEastAsia" w:cs="Arial"/>
          <w:color w:val="000000" w:themeColor="text1"/>
        </w:rPr>
        <w:t>- w związku z art. 17 ust. 3 lit. b, d lub e RODO prawo do usunięcia danych osobowych;</w:t>
      </w:r>
    </w:p>
    <w:p w14:paraId="0946E57E" w14:textId="77777777" w:rsidR="00373D36" w:rsidRDefault="00373D36" w:rsidP="00373D36">
      <w:pPr>
        <w:pStyle w:val="Akapitzlist"/>
        <w:keepNext/>
        <w:keepLines/>
        <w:spacing w:before="40" w:after="0" w:line="276" w:lineRule="auto"/>
        <w:ind w:left="1080"/>
        <w:jc w:val="both"/>
        <w:outlineLvl w:val="1"/>
        <w:rPr>
          <w:rFonts w:eastAsiaTheme="majorEastAsia" w:cs="Arial"/>
          <w:color w:val="000000" w:themeColor="text1"/>
        </w:rPr>
      </w:pPr>
      <w:r>
        <w:rPr>
          <w:rFonts w:eastAsiaTheme="majorEastAsia" w:cs="Arial"/>
          <w:color w:val="000000" w:themeColor="text1"/>
        </w:rPr>
        <w:t>- prawo do przenoszenia danych osobowych, o których mowa w art. 20 RODO;</w:t>
      </w:r>
    </w:p>
    <w:p w14:paraId="7FDECC8A" w14:textId="77777777" w:rsidR="00373D36" w:rsidRPr="008147BE" w:rsidRDefault="00373D36" w:rsidP="00373D36">
      <w:pPr>
        <w:pStyle w:val="Akapitzlist"/>
        <w:keepNext/>
        <w:keepLines/>
        <w:spacing w:before="40" w:after="0" w:line="276" w:lineRule="auto"/>
        <w:ind w:left="1080"/>
        <w:jc w:val="both"/>
        <w:outlineLvl w:val="1"/>
        <w:rPr>
          <w:rFonts w:eastAsiaTheme="majorEastAsia" w:cs="Arial"/>
          <w:color w:val="000000" w:themeColor="text1"/>
        </w:rPr>
      </w:pPr>
      <w:r>
        <w:rPr>
          <w:rFonts w:eastAsiaTheme="majorEastAsia" w:cs="Arial"/>
          <w:color w:val="000000" w:themeColor="text1"/>
        </w:rPr>
        <w:t xml:space="preserve">Na podstawie art. 21 RODO prawo sprzeciwu, wobec przetwarzania danych osobowych, gdyż podstawa prawną przetwarzania Pani/Pana danych osobowych jest art. 6 ust. 1 </w:t>
      </w:r>
      <w:proofErr w:type="spellStart"/>
      <w:r>
        <w:rPr>
          <w:rFonts w:eastAsiaTheme="majorEastAsia" w:cs="Arial"/>
          <w:color w:val="000000" w:themeColor="text1"/>
        </w:rPr>
        <w:t>lit.c</w:t>
      </w:r>
      <w:proofErr w:type="spellEnd"/>
      <w:r>
        <w:rPr>
          <w:rFonts w:eastAsiaTheme="majorEastAsia" w:cs="Arial"/>
          <w:color w:val="000000" w:themeColor="text1"/>
        </w:rPr>
        <w:t xml:space="preserve"> RODO.</w:t>
      </w:r>
    </w:p>
    <w:p w14:paraId="2159CC10" w14:textId="77777777" w:rsidR="00373D36" w:rsidRDefault="00373D36" w:rsidP="00373D36">
      <w:pPr>
        <w:keepNext/>
        <w:keepLines/>
        <w:numPr>
          <w:ilvl w:val="0"/>
          <w:numId w:val="1"/>
        </w:numPr>
        <w:spacing w:before="40" w:after="0" w:line="276" w:lineRule="auto"/>
        <w:contextualSpacing/>
        <w:jc w:val="both"/>
        <w:outlineLvl w:val="1"/>
        <w:rPr>
          <w:rFonts w:eastAsiaTheme="majorEastAsia" w:cstheme="majorBidi"/>
          <w:color w:val="4472C4" w:themeColor="accent1"/>
          <w:sz w:val="26"/>
          <w:szCs w:val="26"/>
        </w:rPr>
      </w:pPr>
      <w:r>
        <w:rPr>
          <w:rFonts w:eastAsiaTheme="majorEastAsia" w:cstheme="majorBidi"/>
          <w:color w:val="4472C4" w:themeColor="accent1"/>
          <w:sz w:val="26"/>
          <w:szCs w:val="26"/>
        </w:rPr>
        <w:t>Załączniki</w:t>
      </w:r>
    </w:p>
    <w:p w14:paraId="0CF63418" w14:textId="77777777" w:rsidR="00373D36" w:rsidRDefault="00373D36" w:rsidP="00373D36">
      <w:pPr>
        <w:keepNext/>
        <w:keepLines/>
        <w:numPr>
          <w:ilvl w:val="1"/>
          <w:numId w:val="1"/>
        </w:numPr>
        <w:spacing w:before="40" w:after="0" w:line="276" w:lineRule="auto"/>
        <w:contextualSpacing/>
        <w:outlineLvl w:val="1"/>
        <w:rPr>
          <w:rFonts w:eastAsiaTheme="majorEastAsia" w:cstheme="majorBidi"/>
          <w:color w:val="4472C4" w:themeColor="accent1"/>
          <w:sz w:val="26"/>
          <w:szCs w:val="26"/>
        </w:rPr>
      </w:pPr>
      <w:r>
        <w:rPr>
          <w:rFonts w:eastAsiaTheme="majorEastAsia" w:cstheme="majorBidi"/>
          <w:color w:val="4472C4" w:themeColor="accent1"/>
          <w:sz w:val="26"/>
          <w:szCs w:val="26"/>
        </w:rPr>
        <w:t>Formularz ofertowy</w:t>
      </w:r>
    </w:p>
    <w:p w14:paraId="5C392B9F" w14:textId="77777777" w:rsidR="00373D36" w:rsidRDefault="00373D36" w:rsidP="00373D36">
      <w:pPr>
        <w:keepNext/>
        <w:keepLines/>
        <w:numPr>
          <w:ilvl w:val="1"/>
          <w:numId w:val="1"/>
        </w:numPr>
        <w:spacing w:before="40" w:after="0" w:line="276" w:lineRule="auto"/>
        <w:contextualSpacing/>
        <w:outlineLvl w:val="1"/>
        <w:rPr>
          <w:rFonts w:eastAsiaTheme="majorEastAsia" w:cstheme="majorBidi"/>
          <w:color w:val="4472C4" w:themeColor="accent1"/>
          <w:sz w:val="26"/>
          <w:szCs w:val="26"/>
        </w:rPr>
      </w:pPr>
      <w:r>
        <w:rPr>
          <w:rFonts w:eastAsiaTheme="majorEastAsia" w:cstheme="majorBidi"/>
          <w:color w:val="4472C4" w:themeColor="accent1"/>
          <w:sz w:val="26"/>
          <w:szCs w:val="26"/>
        </w:rPr>
        <w:t>Oświadczenie Oferenta</w:t>
      </w:r>
    </w:p>
    <w:p w14:paraId="1FD712CE" w14:textId="4F6F7B1C" w:rsidR="00373D36" w:rsidRPr="00FD14A5" w:rsidRDefault="00373D36" w:rsidP="00373D36">
      <w:pPr>
        <w:keepNext/>
        <w:keepLines/>
        <w:numPr>
          <w:ilvl w:val="1"/>
          <w:numId w:val="1"/>
        </w:numPr>
        <w:spacing w:before="40" w:after="0" w:line="276" w:lineRule="auto"/>
        <w:contextualSpacing/>
        <w:outlineLvl w:val="1"/>
        <w:rPr>
          <w:rFonts w:eastAsiaTheme="majorEastAsia" w:cstheme="majorBidi"/>
          <w:color w:val="4472C4" w:themeColor="accent1"/>
          <w:sz w:val="26"/>
          <w:szCs w:val="26"/>
        </w:rPr>
        <w:sectPr w:rsidR="00373D36" w:rsidRPr="00FD14A5">
          <w:pgSz w:w="11906" w:h="16838"/>
          <w:pgMar w:top="1702" w:right="1417" w:bottom="1417" w:left="1417" w:header="708" w:footer="708" w:gutter="0"/>
          <w:pgNumType w:start="1"/>
          <w:cols w:space="708"/>
        </w:sectPr>
      </w:pPr>
      <w:r>
        <w:rPr>
          <w:rFonts w:eastAsiaTheme="majorEastAsia" w:cstheme="majorBidi"/>
          <w:color w:val="4472C4" w:themeColor="accent1"/>
          <w:sz w:val="26"/>
          <w:szCs w:val="26"/>
        </w:rPr>
        <w:t>Pakiet Informacyjn</w:t>
      </w:r>
      <w:r w:rsidR="00FD14A5">
        <w:rPr>
          <w:rFonts w:eastAsiaTheme="majorEastAsia" w:cstheme="majorBidi"/>
          <w:color w:val="4472C4" w:themeColor="accent1"/>
          <w:sz w:val="26"/>
          <w:szCs w:val="26"/>
        </w:rPr>
        <w:t>y</w:t>
      </w:r>
    </w:p>
    <w:p w14:paraId="7765E810" w14:textId="77777777" w:rsidR="00D74834" w:rsidRDefault="00D74834"/>
    <w:sectPr w:rsidR="00D748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86307"/>
    <w:multiLevelType w:val="hybridMultilevel"/>
    <w:tmpl w:val="4D2036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0571A"/>
    <w:multiLevelType w:val="hybridMultilevel"/>
    <w:tmpl w:val="C326261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7D644C2"/>
    <w:multiLevelType w:val="hybridMultilevel"/>
    <w:tmpl w:val="E92E1CF8"/>
    <w:lvl w:ilvl="0" w:tplc="079C55FA">
      <w:start w:val="1"/>
      <w:numFmt w:val="upperRoman"/>
      <w:lvlText w:val="%1."/>
      <w:lvlJc w:val="left"/>
      <w:pPr>
        <w:ind w:left="1080" w:hanging="72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EF5747"/>
    <w:multiLevelType w:val="hybridMultilevel"/>
    <w:tmpl w:val="18586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1400FD"/>
    <w:multiLevelType w:val="hybridMultilevel"/>
    <w:tmpl w:val="2E68BE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8D1911"/>
    <w:multiLevelType w:val="hybridMultilevel"/>
    <w:tmpl w:val="BF861C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F73B8C"/>
    <w:multiLevelType w:val="hybridMultilevel"/>
    <w:tmpl w:val="651405AC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755D51C6"/>
    <w:multiLevelType w:val="hybridMultilevel"/>
    <w:tmpl w:val="E1DEBF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860A4A"/>
    <w:multiLevelType w:val="hybridMultilevel"/>
    <w:tmpl w:val="AF8AF3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4B1F68"/>
    <w:multiLevelType w:val="hybridMultilevel"/>
    <w:tmpl w:val="075488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43497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83940544">
    <w:abstractNumId w:val="3"/>
  </w:num>
  <w:num w:numId="3" w16cid:durableId="1365792621">
    <w:abstractNumId w:val="7"/>
  </w:num>
  <w:num w:numId="4" w16cid:durableId="29234398">
    <w:abstractNumId w:val="9"/>
  </w:num>
  <w:num w:numId="5" w16cid:durableId="1643191822">
    <w:abstractNumId w:val="0"/>
  </w:num>
  <w:num w:numId="6" w16cid:durableId="891572732">
    <w:abstractNumId w:val="4"/>
  </w:num>
  <w:num w:numId="7" w16cid:durableId="1526213956">
    <w:abstractNumId w:val="8"/>
  </w:num>
  <w:num w:numId="8" w16cid:durableId="190533926">
    <w:abstractNumId w:val="5"/>
  </w:num>
  <w:num w:numId="9" w16cid:durableId="1128745759">
    <w:abstractNumId w:val="1"/>
  </w:num>
  <w:num w:numId="10" w16cid:durableId="98192687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D36"/>
    <w:rsid w:val="00181F93"/>
    <w:rsid w:val="00373D36"/>
    <w:rsid w:val="00926852"/>
    <w:rsid w:val="00D74834"/>
    <w:rsid w:val="00FD1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A672B"/>
  <w15:chartTrackingRefBased/>
  <w15:docId w15:val="{82E5B0B2-0C09-40D1-B49D-BC78D55A0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3D36"/>
    <w:pPr>
      <w:spacing w:line="25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73D36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9268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2086</Words>
  <Characters>12519</Characters>
  <Application>Microsoft Office Word</Application>
  <DocSecurity>0</DocSecurity>
  <Lines>104</Lines>
  <Paragraphs>29</Paragraphs>
  <ScaleCrop>false</ScaleCrop>
  <Company/>
  <LinksUpToDate>false</LinksUpToDate>
  <CharactersWithSpaces>14576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Dyka</dc:creator>
  <cp:keywords/>
  <dc:description/>
  <cp:lastModifiedBy>Paweł Zięba</cp:lastModifiedBy>
  <cp:revision>3</cp:revision>
  <dcterms:created xsi:type="dcterms:W3CDTF">2023-11-03T09:24:00Z</dcterms:created>
  <dcterms:modified xsi:type="dcterms:W3CDTF">2023-11-03T09:25:00Z</dcterms:modified>
</cp:coreProperties>
</file>